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50" w:rsidRDefault="00BA3750" w:rsidP="00BA3750">
      <w:pPr>
        <w:pStyle w:val="a3"/>
        <w:spacing w:line="6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 xml:space="preserve">中共山西省委办公厅 </w:t>
      </w:r>
    </w:p>
    <w:p w:rsidR="00BA3750" w:rsidRDefault="00BA3750" w:rsidP="00BA3750">
      <w:pPr>
        <w:pStyle w:val="a3"/>
        <w:spacing w:line="6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bCs/>
          <w:sz w:val="44"/>
          <w:szCs w:val="44"/>
        </w:rPr>
        <w:t>贯彻落实《中共山西省委</w:t>
      </w:r>
      <w:r>
        <w:rPr>
          <w:rFonts w:ascii="方正小标宋简体" w:eastAsia="方正小标宋简体" w:hAnsi="方正小标宋简体" w:cs="方正小标宋简体" w:hint="eastAsia"/>
          <w:kern w:val="0"/>
          <w:sz w:val="44"/>
          <w:szCs w:val="44"/>
        </w:rPr>
        <w:t>关于深化人才发展体制机制改革的实施意见》任务分工方案</w:t>
      </w:r>
    </w:p>
    <w:p w:rsidR="00BA3750" w:rsidRDefault="00BA3750" w:rsidP="00BA3750">
      <w:pPr>
        <w:pStyle w:val="a3"/>
        <w:jc w:val="center"/>
        <w:rPr>
          <w:rFonts w:ascii="仿宋_GB2312" w:eastAsia="仿宋_GB2312" w:hAnsi="仿宋_GB2312" w:cs="仿宋_GB2312"/>
          <w:sz w:val="32"/>
          <w:szCs w:val="32"/>
        </w:rPr>
      </w:pPr>
    </w:p>
    <w:p w:rsidR="00BA3750" w:rsidRDefault="00BA3750" w:rsidP="00BA3750">
      <w:pPr>
        <w:pStyle w:val="a3"/>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（〔2017〕-7）</w:t>
      </w:r>
    </w:p>
    <w:p w:rsidR="00BA3750" w:rsidRDefault="00BA3750" w:rsidP="00BA3750">
      <w:pPr>
        <w:ind w:firstLineChars="200" w:firstLine="640"/>
        <w:rPr>
          <w:rFonts w:eastAsia="仿宋_GB2312"/>
          <w:kern w:val="0"/>
          <w:sz w:val="32"/>
          <w:szCs w:val="32"/>
        </w:rPr>
      </w:pPr>
    </w:p>
    <w:p w:rsidR="00BA3750" w:rsidRDefault="00BA3750" w:rsidP="00BA3750">
      <w:pPr>
        <w:ind w:firstLineChars="200" w:firstLine="640"/>
        <w:rPr>
          <w:rFonts w:eastAsia="仿宋_GB2312"/>
          <w:kern w:val="0"/>
          <w:sz w:val="32"/>
          <w:szCs w:val="32"/>
        </w:rPr>
      </w:pPr>
      <w:r>
        <w:rPr>
          <w:rFonts w:eastAsia="仿宋_GB2312"/>
          <w:kern w:val="0"/>
          <w:sz w:val="32"/>
          <w:szCs w:val="32"/>
        </w:rPr>
        <w:t>为贯彻落实《中共山西省委关于深化人才发展体制机制改革的实施意见》（晋发〔</w:t>
      </w:r>
      <w:r>
        <w:rPr>
          <w:rFonts w:eastAsia="仿宋_GB2312"/>
          <w:kern w:val="0"/>
          <w:sz w:val="32"/>
          <w:szCs w:val="32"/>
        </w:rPr>
        <w:t>2017</w:t>
      </w:r>
      <w:r>
        <w:rPr>
          <w:rFonts w:eastAsia="仿宋_GB2312"/>
          <w:kern w:val="0"/>
          <w:sz w:val="32"/>
          <w:szCs w:val="32"/>
        </w:rPr>
        <w:t>〕</w:t>
      </w:r>
      <w:r>
        <w:rPr>
          <w:rFonts w:eastAsia="仿宋_GB2312"/>
          <w:kern w:val="0"/>
          <w:sz w:val="32"/>
          <w:szCs w:val="32"/>
        </w:rPr>
        <w:t>14</w:t>
      </w:r>
      <w:r>
        <w:rPr>
          <w:rFonts w:eastAsia="仿宋_GB2312"/>
          <w:kern w:val="0"/>
          <w:sz w:val="32"/>
          <w:szCs w:val="32"/>
        </w:rPr>
        <w:t>号，以下简称《实施意见》）提出的一系列改革任务，根据有关部门和单位职责，现提出如下分工方案。</w:t>
      </w:r>
    </w:p>
    <w:p w:rsidR="00BA3750" w:rsidRDefault="00BA3750" w:rsidP="00BA3750">
      <w:pPr>
        <w:ind w:firstLineChars="200" w:firstLine="640"/>
        <w:rPr>
          <w:rFonts w:eastAsia="黑体"/>
          <w:kern w:val="0"/>
          <w:sz w:val="32"/>
          <w:szCs w:val="32"/>
        </w:rPr>
      </w:pPr>
      <w:r>
        <w:rPr>
          <w:rFonts w:eastAsia="黑体"/>
          <w:kern w:val="0"/>
          <w:sz w:val="32"/>
          <w:szCs w:val="32"/>
        </w:rPr>
        <w:t>一、主要任务及分工</w:t>
      </w:r>
    </w:p>
    <w:p w:rsidR="00BA3750" w:rsidRDefault="00BA3750" w:rsidP="00BA3750">
      <w:pPr>
        <w:ind w:firstLineChars="200" w:firstLine="640"/>
        <w:rPr>
          <w:rFonts w:eastAsia="楷体_GB2312"/>
          <w:kern w:val="0"/>
          <w:sz w:val="32"/>
          <w:szCs w:val="32"/>
        </w:rPr>
      </w:pPr>
      <w:r>
        <w:rPr>
          <w:rFonts w:eastAsia="楷体_GB2312"/>
          <w:kern w:val="0"/>
          <w:sz w:val="32"/>
          <w:szCs w:val="32"/>
        </w:rPr>
        <w:t>（一）深入推进人才管理体制改革</w:t>
      </w:r>
    </w:p>
    <w:p w:rsidR="00BA3750" w:rsidRDefault="00BA3750" w:rsidP="00BA3750">
      <w:pPr>
        <w:ind w:firstLineChars="200" w:firstLine="640"/>
        <w:rPr>
          <w:rFonts w:eastAsia="仿宋_GB2312"/>
          <w:kern w:val="0"/>
          <w:sz w:val="32"/>
          <w:szCs w:val="32"/>
        </w:rPr>
      </w:pPr>
      <w:r>
        <w:rPr>
          <w:rFonts w:eastAsia="楷体_GB2312"/>
          <w:kern w:val="0"/>
          <w:sz w:val="32"/>
          <w:szCs w:val="32"/>
        </w:rPr>
        <w:t>1</w:t>
      </w:r>
      <w:r>
        <w:rPr>
          <w:rFonts w:eastAsia="楷体_GB2312"/>
          <w:kern w:val="0"/>
          <w:sz w:val="32"/>
          <w:szCs w:val="32"/>
        </w:rPr>
        <w:t>、</w:t>
      </w:r>
      <w:r>
        <w:rPr>
          <w:rFonts w:eastAsia="仿宋_GB2312"/>
          <w:kern w:val="0"/>
          <w:sz w:val="32"/>
          <w:szCs w:val="32"/>
        </w:rPr>
        <w:t>加强法规制度建设，发布人才管理服务权力、责任清单，清理和规范人才招聘、评价、流动、使用等各环节的行政审批事项。</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proofErr w:type="gramStart"/>
      <w:r>
        <w:rPr>
          <w:rFonts w:eastAsia="仿宋_GB2312"/>
          <w:kern w:val="0"/>
          <w:sz w:val="32"/>
          <w:szCs w:val="32"/>
        </w:rPr>
        <w:t>省发改</w:t>
      </w:r>
      <w:proofErr w:type="gramEnd"/>
      <w:r>
        <w:rPr>
          <w:rFonts w:eastAsia="仿宋_GB2312"/>
          <w:kern w:val="0"/>
          <w:sz w:val="32"/>
          <w:szCs w:val="32"/>
        </w:rPr>
        <w:t>委、省教育厅、省科技厅、省民政厅、省财政厅、省</w:t>
      </w:r>
      <w:proofErr w:type="gramStart"/>
      <w:r>
        <w:rPr>
          <w:rFonts w:eastAsia="仿宋_GB2312"/>
          <w:kern w:val="0"/>
          <w:sz w:val="32"/>
          <w:szCs w:val="32"/>
        </w:rPr>
        <w:t>人社厅</w:t>
      </w:r>
      <w:proofErr w:type="gramEnd"/>
      <w:r>
        <w:rPr>
          <w:rFonts w:eastAsia="仿宋_GB2312"/>
          <w:kern w:val="0"/>
          <w:sz w:val="32"/>
          <w:szCs w:val="32"/>
        </w:rPr>
        <w:t>、省农业厅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2</w:t>
      </w:r>
      <w:r>
        <w:rPr>
          <w:rFonts w:eastAsia="楷体_GB2312"/>
          <w:kern w:val="0"/>
          <w:sz w:val="32"/>
          <w:szCs w:val="32"/>
        </w:rPr>
        <w:t>、</w:t>
      </w:r>
      <w:r>
        <w:rPr>
          <w:rFonts w:eastAsia="仿宋_GB2312"/>
          <w:kern w:val="0"/>
          <w:sz w:val="32"/>
          <w:szCs w:val="32"/>
        </w:rPr>
        <w:t>建立统一、开放的人力资源市场体系，发展行业性人才市场，放宽人才服务业准入条件，鼓励发展高端人才猎头等专业化服务机构，重点培育一批有核心产品、成长性好、竞争力强的人力资源服务企业。鼓励支持社会服务组织积极</w:t>
      </w:r>
      <w:r>
        <w:rPr>
          <w:rFonts w:eastAsia="仿宋_GB2312"/>
          <w:kern w:val="0"/>
          <w:sz w:val="32"/>
          <w:szCs w:val="32"/>
        </w:rPr>
        <w:lastRenderedPageBreak/>
        <w:t>承接政府转移下放的有关人才培养、评价、流动等服务职能。</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参加单位：</w:t>
      </w:r>
      <w:proofErr w:type="gramStart"/>
      <w:r>
        <w:rPr>
          <w:rFonts w:eastAsia="仿宋_GB2312"/>
          <w:kern w:val="0"/>
          <w:sz w:val="32"/>
          <w:szCs w:val="32"/>
        </w:rPr>
        <w:t>省发改</w:t>
      </w:r>
      <w:proofErr w:type="gramEnd"/>
      <w:r>
        <w:rPr>
          <w:rFonts w:eastAsia="仿宋_GB2312"/>
          <w:kern w:val="0"/>
          <w:sz w:val="32"/>
          <w:szCs w:val="32"/>
        </w:rPr>
        <w:t>委、省民政厅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10</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、建立人才诚信激励体系和失信惩戒机制。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参加单位：</w:t>
      </w:r>
      <w:proofErr w:type="gramStart"/>
      <w:r>
        <w:rPr>
          <w:rFonts w:eastAsia="仿宋_GB2312"/>
          <w:kern w:val="0"/>
          <w:sz w:val="32"/>
          <w:szCs w:val="32"/>
        </w:rPr>
        <w:t>省发改</w:t>
      </w:r>
      <w:proofErr w:type="gramEnd"/>
      <w:r>
        <w:rPr>
          <w:rFonts w:eastAsia="仿宋_GB2312"/>
          <w:kern w:val="0"/>
          <w:sz w:val="32"/>
          <w:szCs w:val="32"/>
        </w:rPr>
        <w:t>委、省教育厅、省科技厅、省财政厅、省农业厅、省国资委、人行太原中心支行、</w:t>
      </w:r>
      <w:proofErr w:type="gramStart"/>
      <w:r>
        <w:rPr>
          <w:rFonts w:eastAsia="仿宋_GB2312"/>
          <w:kern w:val="0"/>
          <w:sz w:val="32"/>
          <w:szCs w:val="32"/>
        </w:rPr>
        <w:t>省网信办</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4</w:t>
      </w:r>
      <w:r>
        <w:rPr>
          <w:rFonts w:eastAsia="楷体_GB2312"/>
          <w:kern w:val="0"/>
          <w:sz w:val="32"/>
          <w:szCs w:val="32"/>
        </w:rPr>
        <w:t>、</w:t>
      </w:r>
      <w:r>
        <w:rPr>
          <w:rFonts w:eastAsia="仿宋_GB2312"/>
          <w:kern w:val="0"/>
          <w:sz w:val="32"/>
          <w:szCs w:val="32"/>
        </w:rPr>
        <w:t>取消机关事业单位</w:t>
      </w:r>
      <w:r>
        <w:rPr>
          <w:rFonts w:eastAsia="仿宋_GB2312"/>
          <w:kern w:val="0"/>
          <w:sz w:val="32"/>
          <w:szCs w:val="32"/>
        </w:rPr>
        <w:t>“</w:t>
      </w:r>
      <w:r>
        <w:rPr>
          <w:rFonts w:eastAsia="仿宋_GB2312"/>
          <w:kern w:val="0"/>
          <w:sz w:val="32"/>
          <w:szCs w:val="32"/>
        </w:rPr>
        <w:t>控编进人卡</w:t>
      </w:r>
      <w:r>
        <w:rPr>
          <w:rFonts w:eastAsia="仿宋_GB2312"/>
          <w:kern w:val="0"/>
          <w:sz w:val="32"/>
          <w:szCs w:val="32"/>
        </w:rPr>
        <w:t>”</w:t>
      </w:r>
      <w:r>
        <w:rPr>
          <w:rFonts w:eastAsia="仿宋_GB2312"/>
          <w:kern w:val="0"/>
          <w:sz w:val="32"/>
          <w:szCs w:val="32"/>
        </w:rPr>
        <w:t>和</w:t>
      </w:r>
      <w:r>
        <w:rPr>
          <w:rFonts w:eastAsia="仿宋_GB2312"/>
          <w:kern w:val="0"/>
          <w:sz w:val="32"/>
          <w:szCs w:val="32"/>
        </w:rPr>
        <w:t>“</w:t>
      </w:r>
      <w:r>
        <w:rPr>
          <w:rFonts w:eastAsia="仿宋_GB2312"/>
          <w:kern w:val="0"/>
          <w:sz w:val="32"/>
          <w:szCs w:val="32"/>
        </w:rPr>
        <w:t>进人计划卡</w:t>
      </w:r>
      <w:r>
        <w:rPr>
          <w:rFonts w:eastAsia="仿宋_GB2312"/>
          <w:kern w:val="0"/>
          <w:sz w:val="32"/>
          <w:szCs w:val="32"/>
        </w:rPr>
        <w:t>”</w:t>
      </w:r>
      <w:r>
        <w:rPr>
          <w:rFonts w:eastAsia="仿宋_GB2312"/>
          <w:kern w:val="0"/>
          <w:sz w:val="32"/>
          <w:szCs w:val="32"/>
        </w:rPr>
        <w:t>制度，变指令性计划为指导性计划，</w:t>
      </w:r>
      <w:proofErr w:type="gramStart"/>
      <w:r>
        <w:rPr>
          <w:rFonts w:eastAsia="仿宋_GB2312"/>
          <w:kern w:val="0"/>
          <w:sz w:val="32"/>
          <w:szCs w:val="32"/>
        </w:rPr>
        <w:t>变具体</w:t>
      </w:r>
      <w:proofErr w:type="gramEnd"/>
      <w:r>
        <w:rPr>
          <w:rFonts w:eastAsia="仿宋_GB2312"/>
          <w:kern w:val="0"/>
          <w:sz w:val="32"/>
          <w:szCs w:val="32"/>
        </w:rPr>
        <w:t>性前置管理为总量性后置监管。</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省编办、省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5</w:t>
      </w:r>
      <w:r>
        <w:rPr>
          <w:rFonts w:eastAsia="仿宋_GB2312"/>
          <w:kern w:val="0"/>
          <w:sz w:val="32"/>
          <w:szCs w:val="32"/>
        </w:rPr>
        <w:t>、改革机关事业单位处级干部职数备案和干部调动审批制度。</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6</w:t>
      </w:r>
      <w:r>
        <w:rPr>
          <w:rFonts w:eastAsia="仿宋_GB2312"/>
          <w:kern w:val="0"/>
          <w:sz w:val="32"/>
          <w:szCs w:val="32"/>
        </w:rPr>
        <w:t>、完善公务员招录工作机制。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r>
        <w:rPr>
          <w:rFonts w:eastAsia="仿宋_GB2312"/>
          <w:kern w:val="0"/>
          <w:sz w:val="32"/>
          <w:szCs w:val="32"/>
        </w:rPr>
        <w:t>、省委组织部</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hint="eastAsia"/>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7</w:t>
      </w:r>
      <w:r>
        <w:rPr>
          <w:rFonts w:eastAsia="仿宋_GB2312"/>
          <w:kern w:val="0"/>
          <w:sz w:val="32"/>
          <w:szCs w:val="32"/>
        </w:rPr>
        <w:t>、完善机关事业单位公开招考（聘）制度，实现用人</w:t>
      </w:r>
      <w:r>
        <w:rPr>
          <w:rFonts w:eastAsia="仿宋_GB2312"/>
          <w:kern w:val="0"/>
          <w:sz w:val="32"/>
          <w:szCs w:val="32"/>
        </w:rPr>
        <w:lastRenderedPageBreak/>
        <w:t>单位自主权与社会服务密切配合的良性工作机制。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hint="eastAsia"/>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8</w:t>
      </w:r>
      <w:r>
        <w:rPr>
          <w:rFonts w:eastAsia="仿宋_GB2312"/>
          <w:kern w:val="0"/>
          <w:sz w:val="32"/>
          <w:szCs w:val="32"/>
        </w:rPr>
        <w:t>、试行高校和公立医院等事业单位编制备案管理，选择</w:t>
      </w:r>
      <w:proofErr w:type="gramStart"/>
      <w:r>
        <w:rPr>
          <w:rFonts w:eastAsia="仿宋_GB2312"/>
          <w:kern w:val="0"/>
          <w:sz w:val="32"/>
          <w:szCs w:val="32"/>
        </w:rPr>
        <w:t>部分公益</w:t>
      </w:r>
      <w:proofErr w:type="gramEnd"/>
      <w:r>
        <w:rPr>
          <w:rFonts w:eastAsia="仿宋_GB2312"/>
          <w:kern w:val="0"/>
          <w:sz w:val="32"/>
          <w:szCs w:val="32"/>
        </w:rPr>
        <w:t>类事业单位进行取消行政级别、实行法人治理结构管理模式改革试点。</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省编办</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省委组织部、省教育厅、省</w:t>
      </w:r>
      <w:proofErr w:type="gramStart"/>
      <w:r>
        <w:rPr>
          <w:rFonts w:eastAsia="仿宋_GB2312"/>
          <w:kern w:val="0"/>
          <w:sz w:val="32"/>
          <w:szCs w:val="32"/>
        </w:rPr>
        <w:t>人社厅</w:t>
      </w:r>
      <w:proofErr w:type="gramEnd"/>
      <w:r>
        <w:rPr>
          <w:rFonts w:eastAsia="仿宋_GB2312"/>
          <w:kern w:val="0"/>
          <w:sz w:val="32"/>
          <w:szCs w:val="32"/>
        </w:rPr>
        <w:t>、省财政厅、省卫计委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9</w:t>
      </w:r>
      <w:r>
        <w:rPr>
          <w:rFonts w:eastAsia="仿宋_GB2312"/>
          <w:kern w:val="0"/>
          <w:sz w:val="32"/>
          <w:szCs w:val="32"/>
        </w:rPr>
        <w:t>、开展人才管理改革试点，支持</w:t>
      </w:r>
      <w:proofErr w:type="gramStart"/>
      <w:r>
        <w:rPr>
          <w:rFonts w:eastAsia="仿宋_GB2312"/>
          <w:kern w:val="0"/>
          <w:sz w:val="32"/>
          <w:szCs w:val="32"/>
        </w:rPr>
        <w:t>转型综改示范区</w:t>
      </w:r>
      <w:proofErr w:type="gramEnd"/>
      <w:r>
        <w:rPr>
          <w:rFonts w:eastAsia="仿宋_GB2312"/>
          <w:kern w:val="0"/>
          <w:sz w:val="32"/>
          <w:szCs w:val="32"/>
        </w:rPr>
        <w:t>在人才流动、成果转化、创业扶持、收益分配和服务保障等方面先行先试，吸引集聚一批高层次创新创业人才，为全省人才发展体制机制创新提供可复制、可推广的经验。</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转型综改示范区</w:t>
      </w:r>
      <w:proofErr w:type="gramEnd"/>
      <w:r>
        <w:rPr>
          <w:rFonts w:eastAsia="仿宋_GB2312"/>
          <w:kern w:val="0"/>
          <w:sz w:val="32"/>
          <w:szCs w:val="32"/>
        </w:rPr>
        <w:t>管委会</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省委组织部、省科技厅、</w:t>
      </w:r>
      <w:proofErr w:type="gramStart"/>
      <w:r>
        <w:rPr>
          <w:rFonts w:eastAsia="仿宋_GB2312"/>
          <w:kern w:val="0"/>
          <w:sz w:val="32"/>
          <w:szCs w:val="32"/>
        </w:rPr>
        <w:t>省发改</w:t>
      </w:r>
      <w:proofErr w:type="gramEnd"/>
      <w:r>
        <w:rPr>
          <w:rFonts w:eastAsia="仿宋_GB2312"/>
          <w:kern w:val="0"/>
          <w:sz w:val="32"/>
          <w:szCs w:val="32"/>
        </w:rPr>
        <w:t>委、省财政厅、省</w:t>
      </w:r>
      <w:proofErr w:type="gramStart"/>
      <w:r>
        <w:rPr>
          <w:rFonts w:eastAsia="仿宋_GB2312"/>
          <w:kern w:val="0"/>
          <w:sz w:val="32"/>
          <w:szCs w:val="32"/>
        </w:rPr>
        <w:t>人社厅</w:t>
      </w:r>
      <w:proofErr w:type="gramEnd"/>
      <w:r>
        <w:rPr>
          <w:rFonts w:eastAsia="仿宋_GB2312"/>
          <w:kern w:val="0"/>
          <w:sz w:val="32"/>
          <w:szCs w:val="32"/>
        </w:rPr>
        <w:t>、省商务厅、省国土资源厅、</w:t>
      </w:r>
      <w:proofErr w:type="gramStart"/>
      <w:r>
        <w:rPr>
          <w:rFonts w:eastAsia="仿宋_GB2312"/>
          <w:kern w:val="0"/>
          <w:sz w:val="32"/>
          <w:szCs w:val="32"/>
        </w:rPr>
        <w:t>省住建</w:t>
      </w:r>
      <w:proofErr w:type="gramEnd"/>
      <w:r>
        <w:rPr>
          <w:rFonts w:eastAsia="仿宋_GB2312"/>
          <w:kern w:val="0"/>
          <w:sz w:val="32"/>
          <w:szCs w:val="32"/>
        </w:rPr>
        <w:t>厅、省公安厅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10</w:t>
      </w:r>
      <w:r>
        <w:rPr>
          <w:rFonts w:eastAsia="楷体_GB2312"/>
          <w:kern w:val="0"/>
          <w:sz w:val="32"/>
          <w:szCs w:val="32"/>
        </w:rPr>
        <w:t>、</w:t>
      </w:r>
      <w:r>
        <w:rPr>
          <w:rFonts w:eastAsia="仿宋_GB2312"/>
          <w:kern w:val="0"/>
          <w:sz w:val="32"/>
          <w:szCs w:val="32"/>
        </w:rPr>
        <w:t>加强人才政策统筹，整合建立统一的人才工程、计划和项目管理平台。按照精简、合并、取消、下放要求，深入推进人才项目评审、人才评价、机构评估改革，逐步建立</w:t>
      </w:r>
      <w:r>
        <w:rPr>
          <w:rFonts w:eastAsia="仿宋_GB2312"/>
          <w:kern w:val="0"/>
          <w:sz w:val="32"/>
          <w:szCs w:val="32"/>
        </w:rPr>
        <w:lastRenderedPageBreak/>
        <w:t>依托专业机构管理人才计划项目的机制。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省教育厅、省科技厅、省</w:t>
      </w:r>
      <w:proofErr w:type="gramStart"/>
      <w:r>
        <w:rPr>
          <w:rFonts w:eastAsia="仿宋_GB2312"/>
          <w:kern w:val="0"/>
          <w:sz w:val="32"/>
          <w:szCs w:val="32"/>
        </w:rPr>
        <w:t>人社厅</w:t>
      </w:r>
      <w:proofErr w:type="gramEnd"/>
      <w:r>
        <w:rPr>
          <w:rFonts w:eastAsia="仿宋_GB2312"/>
          <w:kern w:val="0"/>
          <w:sz w:val="32"/>
          <w:szCs w:val="32"/>
        </w:rPr>
        <w:t>、省财政厅、省农业厅、省卫计委、省国资委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楷体_GB2312"/>
          <w:kern w:val="0"/>
          <w:sz w:val="32"/>
          <w:szCs w:val="32"/>
        </w:rPr>
      </w:pPr>
      <w:r>
        <w:rPr>
          <w:rFonts w:eastAsia="楷体_GB2312"/>
          <w:kern w:val="0"/>
          <w:sz w:val="32"/>
          <w:szCs w:val="32"/>
        </w:rPr>
        <w:t>（二）健全人才培养机制</w:t>
      </w:r>
    </w:p>
    <w:p w:rsidR="00BA3750" w:rsidRDefault="00BA3750" w:rsidP="00BA3750">
      <w:pPr>
        <w:ind w:firstLineChars="200" w:firstLine="640"/>
        <w:rPr>
          <w:rFonts w:eastAsia="仿宋_GB2312"/>
          <w:kern w:val="0"/>
          <w:sz w:val="32"/>
          <w:szCs w:val="32"/>
        </w:rPr>
      </w:pPr>
      <w:r>
        <w:rPr>
          <w:rFonts w:eastAsia="楷体_GB2312"/>
          <w:kern w:val="0"/>
          <w:sz w:val="32"/>
          <w:szCs w:val="32"/>
        </w:rPr>
        <w:t>11</w:t>
      </w:r>
      <w:r>
        <w:rPr>
          <w:rFonts w:eastAsia="楷体_GB2312"/>
          <w:kern w:val="0"/>
          <w:sz w:val="32"/>
          <w:szCs w:val="32"/>
        </w:rPr>
        <w:t>、</w:t>
      </w:r>
      <w:r>
        <w:rPr>
          <w:rFonts w:eastAsia="仿宋_GB2312"/>
          <w:kern w:val="0"/>
          <w:sz w:val="32"/>
          <w:szCs w:val="32"/>
        </w:rPr>
        <w:t>实施</w:t>
      </w:r>
      <w:r>
        <w:rPr>
          <w:rFonts w:eastAsia="仿宋_GB2312"/>
          <w:kern w:val="0"/>
          <w:sz w:val="32"/>
          <w:szCs w:val="32"/>
        </w:rPr>
        <w:t>“1331”</w:t>
      </w:r>
      <w:r>
        <w:rPr>
          <w:rFonts w:eastAsia="仿宋_GB2312"/>
          <w:kern w:val="0"/>
          <w:sz w:val="32"/>
          <w:szCs w:val="32"/>
        </w:rPr>
        <w:t>工程，全面提升高等教育综合实力。重点支持山西大学、太原理工大学按照国家</w:t>
      </w:r>
      <w:r>
        <w:rPr>
          <w:rFonts w:eastAsia="仿宋_GB2312"/>
          <w:kern w:val="0"/>
          <w:sz w:val="32"/>
          <w:szCs w:val="32"/>
        </w:rPr>
        <w:t>“</w:t>
      </w:r>
      <w:r>
        <w:rPr>
          <w:rFonts w:eastAsia="仿宋_GB2312"/>
          <w:kern w:val="0"/>
          <w:sz w:val="32"/>
          <w:szCs w:val="32"/>
        </w:rPr>
        <w:t>双一流</w:t>
      </w:r>
      <w:r>
        <w:rPr>
          <w:rFonts w:eastAsia="仿宋_GB2312"/>
          <w:kern w:val="0"/>
          <w:sz w:val="32"/>
          <w:szCs w:val="32"/>
        </w:rPr>
        <w:t>”</w:t>
      </w:r>
      <w:r>
        <w:rPr>
          <w:rFonts w:eastAsia="仿宋_GB2312"/>
          <w:kern w:val="0"/>
          <w:sz w:val="32"/>
          <w:szCs w:val="32"/>
        </w:rPr>
        <w:t>建设要求率先发展。引导其他具有博士学位授予权的高校建设成为高水平大学。</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省教育厅</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省财政厅、省</w:t>
      </w:r>
      <w:proofErr w:type="gramStart"/>
      <w:r>
        <w:rPr>
          <w:rFonts w:eastAsia="仿宋_GB2312"/>
          <w:kern w:val="0"/>
          <w:sz w:val="32"/>
          <w:szCs w:val="32"/>
        </w:rPr>
        <w:t>人社厅、省发改</w:t>
      </w:r>
      <w:proofErr w:type="gramEnd"/>
      <w:r>
        <w:rPr>
          <w:rFonts w:eastAsia="仿宋_GB2312"/>
          <w:kern w:val="0"/>
          <w:sz w:val="32"/>
          <w:szCs w:val="32"/>
        </w:rPr>
        <w:t>委</w:t>
      </w:r>
      <w:r>
        <w:rPr>
          <w:rFonts w:eastAsia="仿宋_GB2312" w:hint="eastAsia"/>
          <w:kern w:val="0"/>
          <w:sz w:val="32"/>
          <w:szCs w:val="32"/>
        </w:rPr>
        <w:t>、省经信委、省科技厅、省国资委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12</w:t>
      </w:r>
      <w:r>
        <w:rPr>
          <w:rFonts w:eastAsia="仿宋_GB2312"/>
          <w:kern w:val="0"/>
          <w:sz w:val="32"/>
          <w:szCs w:val="32"/>
        </w:rPr>
        <w:t>、开展高校毕业生就业第三方评估，加强毕业生就业稳定性监测，建立需求导向的学科专业和招生计划动态调整机制，对毕业生就业率连续两年低于</w:t>
      </w:r>
      <w:r>
        <w:rPr>
          <w:rFonts w:eastAsia="仿宋_GB2312"/>
          <w:kern w:val="0"/>
          <w:sz w:val="32"/>
          <w:szCs w:val="32"/>
        </w:rPr>
        <w:t>60%</w:t>
      </w:r>
      <w:r>
        <w:rPr>
          <w:rFonts w:eastAsia="仿宋_GB2312"/>
          <w:kern w:val="0"/>
          <w:sz w:val="32"/>
          <w:szCs w:val="32"/>
        </w:rPr>
        <w:t>的专业，要调减直至取消招生计划。</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省教育厅</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w:t>
      </w:r>
      <w:proofErr w:type="gramStart"/>
      <w:r>
        <w:rPr>
          <w:rFonts w:eastAsia="仿宋_GB2312"/>
          <w:kern w:val="0"/>
          <w:sz w:val="32"/>
          <w:szCs w:val="32"/>
        </w:rPr>
        <w:t>人社厅、省发改</w:t>
      </w:r>
      <w:proofErr w:type="gramEnd"/>
      <w:r>
        <w:rPr>
          <w:rFonts w:eastAsia="仿宋_GB2312"/>
          <w:kern w:val="0"/>
          <w:sz w:val="32"/>
          <w:szCs w:val="32"/>
        </w:rPr>
        <w:t>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w:t>
      </w:r>
      <w:r>
        <w:rPr>
          <w:rFonts w:eastAsia="仿宋_GB2312" w:hint="eastAsia"/>
          <w:kern w:val="0"/>
          <w:sz w:val="32"/>
          <w:szCs w:val="32"/>
        </w:rPr>
        <w:t>9</w:t>
      </w:r>
      <w:r>
        <w:rPr>
          <w:rFonts w:eastAsia="仿宋_GB2312"/>
          <w:kern w:val="0"/>
          <w:sz w:val="32"/>
          <w:szCs w:val="32"/>
        </w:rPr>
        <w:t>年</w:t>
      </w:r>
      <w:r>
        <w:rPr>
          <w:rFonts w:eastAsia="仿宋_GB2312" w:hint="eastAsia"/>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13</w:t>
      </w:r>
      <w:r>
        <w:rPr>
          <w:rFonts w:eastAsia="仿宋_GB2312"/>
          <w:kern w:val="0"/>
          <w:sz w:val="32"/>
          <w:szCs w:val="32"/>
        </w:rPr>
        <w:t>、积极推动有条件的本科院校和独立学院向应用型发</w:t>
      </w:r>
      <w:r>
        <w:rPr>
          <w:rFonts w:eastAsia="仿宋_GB2312"/>
          <w:kern w:val="0"/>
          <w:sz w:val="32"/>
          <w:szCs w:val="32"/>
        </w:rPr>
        <w:lastRenderedPageBreak/>
        <w:t>展转变。创新应用型和技术技能型人才培养模式，发挥职业院校和企业的</w:t>
      </w:r>
      <w:r>
        <w:rPr>
          <w:rFonts w:eastAsia="仿宋_GB2312"/>
          <w:kern w:val="0"/>
          <w:sz w:val="32"/>
          <w:szCs w:val="32"/>
        </w:rPr>
        <w:t>“</w:t>
      </w:r>
      <w:r>
        <w:rPr>
          <w:rFonts w:eastAsia="仿宋_GB2312"/>
          <w:kern w:val="0"/>
          <w:sz w:val="32"/>
          <w:szCs w:val="32"/>
        </w:rPr>
        <w:t>双主体</w:t>
      </w:r>
      <w:r>
        <w:rPr>
          <w:rFonts w:eastAsia="仿宋_GB2312"/>
          <w:kern w:val="0"/>
          <w:sz w:val="32"/>
          <w:szCs w:val="32"/>
        </w:rPr>
        <w:t>”</w:t>
      </w:r>
      <w:r>
        <w:rPr>
          <w:rFonts w:eastAsia="仿宋_GB2312"/>
          <w:kern w:val="0"/>
          <w:sz w:val="32"/>
          <w:szCs w:val="32"/>
        </w:rPr>
        <w:t>作用，完善学历学位证书和职业资格证书的</w:t>
      </w:r>
      <w:r>
        <w:rPr>
          <w:rFonts w:eastAsia="仿宋_GB2312"/>
          <w:kern w:val="0"/>
          <w:sz w:val="32"/>
          <w:szCs w:val="32"/>
        </w:rPr>
        <w:t>“</w:t>
      </w:r>
      <w:r>
        <w:rPr>
          <w:rFonts w:eastAsia="仿宋_GB2312"/>
          <w:kern w:val="0"/>
          <w:sz w:val="32"/>
          <w:szCs w:val="32"/>
        </w:rPr>
        <w:t>双证书</w:t>
      </w:r>
      <w:r>
        <w:rPr>
          <w:rFonts w:eastAsia="仿宋_GB2312"/>
          <w:kern w:val="0"/>
          <w:sz w:val="32"/>
          <w:szCs w:val="32"/>
        </w:rPr>
        <w:t>”</w:t>
      </w:r>
      <w:r>
        <w:rPr>
          <w:rFonts w:eastAsia="仿宋_GB2312"/>
          <w:kern w:val="0"/>
          <w:sz w:val="32"/>
          <w:szCs w:val="32"/>
        </w:rPr>
        <w:t>制度。</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省教育厅</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w:t>
      </w:r>
      <w:proofErr w:type="gramStart"/>
      <w:r>
        <w:rPr>
          <w:rFonts w:eastAsia="仿宋_GB2312"/>
          <w:kern w:val="0"/>
          <w:sz w:val="32"/>
          <w:szCs w:val="32"/>
        </w:rPr>
        <w:t>人社厅、省发改</w:t>
      </w:r>
      <w:proofErr w:type="gramEnd"/>
      <w:r>
        <w:rPr>
          <w:rFonts w:eastAsia="仿宋_GB2312"/>
          <w:kern w:val="0"/>
          <w:sz w:val="32"/>
          <w:szCs w:val="32"/>
        </w:rPr>
        <w:t>委、省财政厅、省经信委、省卫计委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hint="eastAsia"/>
          <w:kern w:val="0"/>
          <w:sz w:val="32"/>
          <w:szCs w:val="32"/>
        </w:rPr>
        <w:t>2020</w:t>
      </w:r>
      <w:r>
        <w:rPr>
          <w:rFonts w:eastAsia="仿宋_GB2312"/>
          <w:kern w:val="0"/>
          <w:sz w:val="32"/>
          <w:szCs w:val="32"/>
        </w:rPr>
        <w:t>年</w:t>
      </w:r>
      <w:r>
        <w:rPr>
          <w:rFonts w:eastAsia="仿宋_GB2312" w:hint="eastAsia"/>
          <w:kern w:val="0"/>
          <w:sz w:val="32"/>
          <w:szCs w:val="32"/>
        </w:rPr>
        <w:t>12</w:t>
      </w:r>
      <w:r>
        <w:rPr>
          <w:rFonts w:eastAsia="仿宋_GB2312"/>
          <w:kern w:val="0"/>
          <w:sz w:val="32"/>
          <w:szCs w:val="32"/>
        </w:rPr>
        <w:t>月</w:t>
      </w:r>
    </w:p>
    <w:p w:rsidR="00BA3750" w:rsidRDefault="00BA3750" w:rsidP="00BA3750">
      <w:pPr>
        <w:ind w:firstLineChars="200" w:firstLine="640"/>
        <w:rPr>
          <w:rFonts w:eastAsia="楷体_GB2312"/>
          <w:kern w:val="0"/>
          <w:sz w:val="32"/>
          <w:szCs w:val="32"/>
        </w:rPr>
      </w:pPr>
      <w:r>
        <w:rPr>
          <w:rFonts w:eastAsia="楷体_GB2312"/>
          <w:kern w:val="0"/>
          <w:sz w:val="32"/>
          <w:szCs w:val="32"/>
        </w:rPr>
        <w:t>14</w:t>
      </w:r>
      <w:r>
        <w:rPr>
          <w:rFonts w:eastAsia="楷体_GB2312"/>
          <w:kern w:val="0"/>
          <w:sz w:val="32"/>
          <w:szCs w:val="32"/>
        </w:rPr>
        <w:t>、</w:t>
      </w:r>
      <w:r>
        <w:rPr>
          <w:rFonts w:eastAsia="仿宋_GB2312"/>
          <w:kern w:val="0"/>
          <w:sz w:val="32"/>
          <w:szCs w:val="32"/>
        </w:rPr>
        <w:t>实施</w:t>
      </w:r>
      <w:r>
        <w:rPr>
          <w:rFonts w:eastAsia="仿宋_GB2312"/>
          <w:kern w:val="0"/>
          <w:sz w:val="32"/>
          <w:szCs w:val="32"/>
        </w:rPr>
        <w:t>“</w:t>
      </w:r>
      <w:r>
        <w:rPr>
          <w:rFonts w:eastAsia="仿宋_GB2312"/>
          <w:kern w:val="0"/>
          <w:sz w:val="32"/>
          <w:szCs w:val="32"/>
        </w:rPr>
        <w:t>高端创新型人才培养引进和新兴产业领军人才培育工程</w:t>
      </w:r>
      <w:r>
        <w:rPr>
          <w:rFonts w:eastAsia="仿宋_GB2312"/>
          <w:kern w:val="0"/>
          <w:sz w:val="32"/>
          <w:szCs w:val="32"/>
        </w:rPr>
        <w:t>”“</w:t>
      </w:r>
      <w:r>
        <w:rPr>
          <w:rFonts w:eastAsia="仿宋_GB2312"/>
          <w:kern w:val="0"/>
          <w:sz w:val="32"/>
          <w:szCs w:val="32"/>
        </w:rPr>
        <w:t>高技能人才开发工程</w:t>
      </w:r>
      <w:r>
        <w:rPr>
          <w:rFonts w:eastAsia="仿宋_GB2312"/>
          <w:kern w:val="0"/>
          <w:sz w:val="32"/>
          <w:szCs w:val="32"/>
        </w:rPr>
        <w:t>”</w:t>
      </w:r>
      <w:r>
        <w:rPr>
          <w:rFonts w:eastAsia="仿宋_GB2312"/>
          <w:kern w:val="0"/>
          <w:sz w:val="32"/>
          <w:szCs w:val="32"/>
        </w:rPr>
        <w:t>和</w:t>
      </w:r>
      <w:r>
        <w:rPr>
          <w:rFonts w:eastAsia="仿宋_GB2312"/>
          <w:kern w:val="0"/>
          <w:sz w:val="32"/>
          <w:szCs w:val="32"/>
        </w:rPr>
        <w:t>“</w:t>
      </w:r>
      <w:r>
        <w:rPr>
          <w:rFonts w:eastAsia="仿宋_GB2312"/>
          <w:kern w:val="0"/>
          <w:sz w:val="32"/>
          <w:szCs w:val="32"/>
        </w:rPr>
        <w:t>三晋首席技师培养计划</w:t>
      </w:r>
      <w:r>
        <w:rPr>
          <w:rFonts w:eastAsia="仿宋_GB2312"/>
          <w:kern w:val="0"/>
          <w:sz w:val="32"/>
          <w:szCs w:val="32"/>
        </w:rPr>
        <w:t>”</w:t>
      </w:r>
      <w:r>
        <w:rPr>
          <w:rFonts w:eastAsia="仿宋_GB2312"/>
          <w:kern w:val="0"/>
          <w:sz w:val="32"/>
          <w:szCs w:val="32"/>
        </w:rPr>
        <w:t>。紧紧围绕我省创新驱动发展和经济转型升级，着力培养一批创新创业领军人才和具有</w:t>
      </w:r>
      <w:r>
        <w:rPr>
          <w:rFonts w:eastAsia="仿宋_GB2312"/>
          <w:kern w:val="0"/>
          <w:sz w:val="32"/>
          <w:szCs w:val="32"/>
        </w:rPr>
        <w:t>“</w:t>
      </w:r>
      <w:r>
        <w:rPr>
          <w:rFonts w:eastAsia="仿宋_GB2312"/>
          <w:kern w:val="0"/>
          <w:sz w:val="32"/>
          <w:szCs w:val="32"/>
        </w:rPr>
        <w:t>工匠精神</w:t>
      </w:r>
      <w:r>
        <w:rPr>
          <w:rFonts w:eastAsia="仿宋_GB2312"/>
          <w:kern w:val="0"/>
          <w:sz w:val="32"/>
          <w:szCs w:val="32"/>
        </w:rPr>
        <w:t>”</w:t>
      </w:r>
      <w:r>
        <w:rPr>
          <w:rFonts w:eastAsia="仿宋_GB2312"/>
          <w:kern w:val="0"/>
          <w:sz w:val="32"/>
          <w:szCs w:val="32"/>
        </w:rPr>
        <w:t>的高技能人才。</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省教育厅、省国资委、省农业厅、省民政厅、省经信委、省卫计委、省中小企业局、省工商联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15</w:t>
      </w:r>
      <w:r>
        <w:rPr>
          <w:rFonts w:eastAsia="仿宋_GB2312"/>
          <w:kern w:val="0"/>
          <w:sz w:val="32"/>
          <w:szCs w:val="32"/>
        </w:rPr>
        <w:t>、实施</w:t>
      </w:r>
      <w:r>
        <w:rPr>
          <w:rFonts w:eastAsia="仿宋_GB2312"/>
          <w:kern w:val="0"/>
          <w:sz w:val="32"/>
          <w:szCs w:val="32"/>
        </w:rPr>
        <w:t>“</w:t>
      </w:r>
      <w:r>
        <w:rPr>
          <w:rFonts w:eastAsia="仿宋_GB2312"/>
          <w:kern w:val="0"/>
          <w:sz w:val="32"/>
          <w:szCs w:val="32"/>
        </w:rPr>
        <w:t>优秀企业家培育工程</w:t>
      </w:r>
      <w:r>
        <w:rPr>
          <w:rFonts w:eastAsia="仿宋_GB2312"/>
          <w:kern w:val="0"/>
          <w:sz w:val="32"/>
          <w:szCs w:val="32"/>
        </w:rPr>
        <w:t>”</w:t>
      </w:r>
      <w:r>
        <w:rPr>
          <w:rFonts w:eastAsia="仿宋_GB2312"/>
          <w:kern w:val="0"/>
          <w:sz w:val="32"/>
          <w:szCs w:val="32"/>
        </w:rPr>
        <w:t>。</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省国资委</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省委组织部、省委统战部、省经信委、省财政厅、省</w:t>
      </w:r>
      <w:proofErr w:type="gramStart"/>
      <w:r>
        <w:rPr>
          <w:rFonts w:eastAsia="仿宋_GB2312"/>
          <w:kern w:val="0"/>
          <w:sz w:val="32"/>
          <w:szCs w:val="32"/>
        </w:rPr>
        <w:t>人社厅</w:t>
      </w:r>
      <w:proofErr w:type="gramEnd"/>
      <w:r>
        <w:rPr>
          <w:rFonts w:eastAsia="仿宋_GB2312"/>
          <w:kern w:val="0"/>
          <w:sz w:val="32"/>
          <w:szCs w:val="32"/>
        </w:rPr>
        <w:t>、省中小企业局、省工商联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16</w:t>
      </w:r>
      <w:r>
        <w:rPr>
          <w:rFonts w:eastAsia="仿宋_GB2312"/>
          <w:kern w:val="0"/>
          <w:sz w:val="32"/>
          <w:szCs w:val="32"/>
        </w:rPr>
        <w:t>、实施</w:t>
      </w:r>
      <w:r>
        <w:rPr>
          <w:rFonts w:eastAsia="仿宋_GB2312"/>
          <w:kern w:val="0"/>
          <w:sz w:val="32"/>
          <w:szCs w:val="32"/>
        </w:rPr>
        <w:t>“</w:t>
      </w:r>
      <w:r>
        <w:rPr>
          <w:rFonts w:eastAsia="仿宋_GB2312"/>
          <w:kern w:val="0"/>
          <w:sz w:val="32"/>
          <w:szCs w:val="32"/>
        </w:rPr>
        <w:t>三晋学者支持计划</w:t>
      </w:r>
      <w:r>
        <w:rPr>
          <w:rFonts w:eastAsia="仿宋_GB2312"/>
          <w:kern w:val="0"/>
          <w:sz w:val="32"/>
          <w:szCs w:val="32"/>
        </w:rPr>
        <w:t>”</w:t>
      </w:r>
      <w:r>
        <w:rPr>
          <w:rFonts w:eastAsia="仿宋_GB2312"/>
          <w:kern w:val="0"/>
          <w:sz w:val="32"/>
          <w:szCs w:val="32"/>
        </w:rPr>
        <w:t>。</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省教育厅</w:t>
      </w:r>
    </w:p>
    <w:p w:rsidR="00BA3750" w:rsidRDefault="00BA3750" w:rsidP="00BA3750">
      <w:pPr>
        <w:ind w:firstLineChars="200" w:firstLine="640"/>
        <w:rPr>
          <w:rFonts w:eastAsia="仿宋_GB2312"/>
          <w:kern w:val="0"/>
          <w:sz w:val="32"/>
          <w:szCs w:val="32"/>
        </w:rPr>
      </w:pPr>
      <w:r>
        <w:rPr>
          <w:rFonts w:eastAsia="黑体" w:hAnsi="黑体"/>
          <w:kern w:val="0"/>
          <w:sz w:val="32"/>
          <w:szCs w:val="32"/>
        </w:rPr>
        <w:lastRenderedPageBreak/>
        <w:t>参加单位：</w:t>
      </w:r>
      <w:r>
        <w:rPr>
          <w:rFonts w:eastAsia="仿宋_GB2312"/>
          <w:kern w:val="0"/>
          <w:sz w:val="32"/>
          <w:szCs w:val="32"/>
        </w:rPr>
        <w:t>省委组织部、省科技厅、省</w:t>
      </w:r>
      <w:proofErr w:type="gramStart"/>
      <w:r>
        <w:rPr>
          <w:rFonts w:eastAsia="仿宋_GB2312"/>
          <w:kern w:val="0"/>
          <w:sz w:val="32"/>
          <w:szCs w:val="32"/>
        </w:rPr>
        <w:t>人社厅</w:t>
      </w:r>
      <w:proofErr w:type="gramEnd"/>
      <w:r>
        <w:rPr>
          <w:rFonts w:eastAsia="仿宋_GB2312"/>
          <w:kern w:val="0"/>
          <w:sz w:val="32"/>
          <w:szCs w:val="32"/>
        </w:rPr>
        <w:t>、省财政厅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17</w:t>
      </w:r>
      <w:r>
        <w:rPr>
          <w:rFonts w:eastAsia="仿宋_GB2312"/>
          <w:kern w:val="0"/>
          <w:sz w:val="32"/>
          <w:szCs w:val="32"/>
        </w:rPr>
        <w:t>、实施</w:t>
      </w:r>
      <w:r>
        <w:rPr>
          <w:rFonts w:eastAsia="仿宋_GB2312"/>
          <w:kern w:val="0"/>
          <w:sz w:val="32"/>
          <w:szCs w:val="32"/>
        </w:rPr>
        <w:t>“</w:t>
      </w:r>
      <w:r>
        <w:rPr>
          <w:rFonts w:eastAsia="仿宋_GB2312"/>
          <w:kern w:val="0"/>
          <w:sz w:val="32"/>
          <w:szCs w:val="32"/>
        </w:rPr>
        <w:t>山西省青年拔尖人才支持计划</w:t>
      </w:r>
      <w:r>
        <w:rPr>
          <w:rFonts w:eastAsia="仿宋_GB2312"/>
          <w:kern w:val="0"/>
          <w:sz w:val="32"/>
          <w:szCs w:val="32"/>
        </w:rPr>
        <w:t>”</w:t>
      </w:r>
      <w:r>
        <w:rPr>
          <w:rFonts w:eastAsia="仿宋_GB2312"/>
          <w:kern w:val="0"/>
          <w:sz w:val="32"/>
          <w:szCs w:val="32"/>
        </w:rPr>
        <w:t>。</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仿宋_GB2312"/>
          <w:kern w:val="0"/>
          <w:sz w:val="32"/>
          <w:szCs w:val="32"/>
        </w:rPr>
      </w:pPr>
      <w:r>
        <w:rPr>
          <w:rFonts w:eastAsia="黑体" w:hAnsi="黑体"/>
          <w:kern w:val="0"/>
          <w:sz w:val="32"/>
          <w:szCs w:val="32"/>
        </w:rPr>
        <w:t>参加单位：</w:t>
      </w:r>
      <w:r>
        <w:rPr>
          <w:rFonts w:eastAsia="仿宋_GB2312"/>
          <w:kern w:val="0"/>
          <w:sz w:val="32"/>
          <w:szCs w:val="32"/>
        </w:rPr>
        <w:t>省教育厅、省科技厅、省</w:t>
      </w:r>
      <w:proofErr w:type="gramStart"/>
      <w:r>
        <w:rPr>
          <w:rFonts w:eastAsia="仿宋_GB2312"/>
          <w:kern w:val="0"/>
          <w:sz w:val="32"/>
          <w:szCs w:val="32"/>
        </w:rPr>
        <w:t>人社厅</w:t>
      </w:r>
      <w:proofErr w:type="gramEnd"/>
      <w:r>
        <w:rPr>
          <w:rFonts w:eastAsia="仿宋_GB2312"/>
          <w:kern w:val="0"/>
          <w:sz w:val="32"/>
          <w:szCs w:val="32"/>
        </w:rPr>
        <w:t>、省财政厅、省卫计委、省直工委、省国资委、省国防科工委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18</w:t>
      </w:r>
      <w:r>
        <w:rPr>
          <w:rFonts w:eastAsia="仿宋_GB2312"/>
          <w:kern w:val="0"/>
          <w:sz w:val="32"/>
          <w:szCs w:val="32"/>
        </w:rPr>
        <w:t>、加强文化名家队伍和哲学社会科学人才队伍建设。</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省委宣传部</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省文化厅、省文联、省社科院</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19</w:t>
      </w:r>
      <w:r>
        <w:rPr>
          <w:rFonts w:eastAsia="仿宋_GB2312"/>
          <w:kern w:val="0"/>
          <w:sz w:val="32"/>
          <w:szCs w:val="32"/>
        </w:rPr>
        <w:t>、健全以职业农民为主体的农村实用人才培养机制。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省农业厅</w:t>
      </w:r>
    </w:p>
    <w:p w:rsidR="00BA3750" w:rsidRDefault="00BA3750" w:rsidP="00BA3750">
      <w:pPr>
        <w:ind w:firstLineChars="200" w:firstLine="640"/>
        <w:rPr>
          <w:rFonts w:eastAsia="仿宋_GB2312"/>
          <w:kern w:val="0"/>
          <w:sz w:val="32"/>
          <w:szCs w:val="32"/>
        </w:rPr>
      </w:pPr>
      <w:r>
        <w:rPr>
          <w:rFonts w:eastAsia="黑体" w:hAnsi="黑体"/>
          <w:kern w:val="0"/>
          <w:sz w:val="32"/>
          <w:szCs w:val="32"/>
        </w:rPr>
        <w:t>参加单位：</w:t>
      </w:r>
      <w:r>
        <w:rPr>
          <w:rFonts w:eastAsia="仿宋_GB2312"/>
          <w:kern w:val="0"/>
          <w:sz w:val="32"/>
          <w:szCs w:val="32"/>
        </w:rPr>
        <w:t>省教育厅、省科技厅、省</w:t>
      </w:r>
      <w:proofErr w:type="gramStart"/>
      <w:r>
        <w:rPr>
          <w:rFonts w:eastAsia="仿宋_GB2312"/>
          <w:kern w:val="0"/>
          <w:sz w:val="32"/>
          <w:szCs w:val="32"/>
        </w:rPr>
        <w:t>人社厅</w:t>
      </w:r>
      <w:proofErr w:type="gramEnd"/>
      <w:r>
        <w:rPr>
          <w:rFonts w:eastAsia="仿宋_GB2312"/>
          <w:kern w:val="0"/>
          <w:sz w:val="32"/>
          <w:szCs w:val="32"/>
        </w:rPr>
        <w:t>、省财政厅、省卫计委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20</w:t>
      </w:r>
      <w:r>
        <w:rPr>
          <w:rFonts w:eastAsia="仿宋_GB2312"/>
          <w:kern w:val="0"/>
          <w:sz w:val="32"/>
          <w:szCs w:val="32"/>
        </w:rPr>
        <w:t>、探索建立鼓励创新、合理容错机制。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省科技厅</w:t>
      </w:r>
    </w:p>
    <w:p w:rsidR="00BA3750" w:rsidRDefault="00BA3750" w:rsidP="00BA3750">
      <w:pPr>
        <w:ind w:firstLineChars="200" w:firstLine="640"/>
        <w:rPr>
          <w:rFonts w:eastAsia="仿宋_GB2312"/>
          <w:kern w:val="0"/>
          <w:sz w:val="32"/>
          <w:szCs w:val="32"/>
        </w:rPr>
      </w:pPr>
      <w:r>
        <w:rPr>
          <w:rFonts w:eastAsia="黑体" w:hAnsi="黑体"/>
          <w:kern w:val="0"/>
          <w:sz w:val="32"/>
          <w:szCs w:val="32"/>
        </w:rPr>
        <w:t>参加单位：</w:t>
      </w:r>
      <w:r>
        <w:rPr>
          <w:rFonts w:eastAsia="仿宋_GB2312"/>
          <w:kern w:val="0"/>
          <w:sz w:val="32"/>
          <w:szCs w:val="32"/>
        </w:rPr>
        <w:t>省</w:t>
      </w:r>
      <w:proofErr w:type="gramStart"/>
      <w:r>
        <w:rPr>
          <w:rFonts w:eastAsia="仿宋_GB2312"/>
          <w:kern w:val="0"/>
          <w:sz w:val="32"/>
          <w:szCs w:val="32"/>
        </w:rPr>
        <w:t>人社厅</w:t>
      </w:r>
      <w:proofErr w:type="gramEnd"/>
      <w:r>
        <w:rPr>
          <w:rFonts w:eastAsia="仿宋_GB2312"/>
          <w:kern w:val="0"/>
          <w:sz w:val="32"/>
          <w:szCs w:val="32"/>
        </w:rPr>
        <w:t>、省财政厅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21</w:t>
      </w:r>
      <w:r>
        <w:rPr>
          <w:rFonts w:eastAsia="仿宋_GB2312"/>
          <w:kern w:val="0"/>
          <w:sz w:val="32"/>
          <w:szCs w:val="32"/>
        </w:rPr>
        <w:t>、完善知识产权保护制度，依法保护企业家财产权和</w:t>
      </w:r>
      <w:r>
        <w:rPr>
          <w:rFonts w:eastAsia="仿宋_GB2312"/>
          <w:kern w:val="0"/>
          <w:sz w:val="32"/>
          <w:szCs w:val="32"/>
        </w:rPr>
        <w:lastRenderedPageBreak/>
        <w:t>创新收益。</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省商务厅、</w:t>
      </w:r>
      <w:proofErr w:type="gramStart"/>
      <w:r>
        <w:rPr>
          <w:rFonts w:eastAsia="仿宋_GB2312"/>
          <w:kern w:val="0"/>
          <w:sz w:val="32"/>
          <w:szCs w:val="32"/>
        </w:rPr>
        <w:t>省发改</w:t>
      </w:r>
      <w:proofErr w:type="gramEnd"/>
      <w:r>
        <w:rPr>
          <w:rFonts w:eastAsia="仿宋_GB2312"/>
          <w:kern w:val="0"/>
          <w:sz w:val="32"/>
          <w:szCs w:val="32"/>
        </w:rPr>
        <w:t>委、省科技厅</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省国资委、省财政厅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22</w:t>
      </w:r>
      <w:r>
        <w:rPr>
          <w:rFonts w:eastAsia="仿宋_GB2312"/>
          <w:kern w:val="0"/>
          <w:sz w:val="32"/>
          <w:szCs w:val="32"/>
        </w:rPr>
        <w:t>、鼓励支持各类人才广泛参加国内外学术技术交流合作。</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省科技厅</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省政府外侨办、省教育厅、</w:t>
      </w:r>
      <w:proofErr w:type="gramStart"/>
      <w:r>
        <w:rPr>
          <w:rFonts w:eastAsia="仿宋_GB2312"/>
          <w:kern w:val="0"/>
          <w:sz w:val="32"/>
          <w:szCs w:val="32"/>
        </w:rPr>
        <w:t>省发改</w:t>
      </w:r>
      <w:proofErr w:type="gramEnd"/>
      <w:r>
        <w:rPr>
          <w:rFonts w:eastAsia="仿宋_GB2312"/>
          <w:kern w:val="0"/>
          <w:sz w:val="32"/>
          <w:szCs w:val="32"/>
        </w:rPr>
        <w:t>委、省国资委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23</w:t>
      </w:r>
      <w:r>
        <w:rPr>
          <w:rFonts w:eastAsia="仿宋_GB2312"/>
          <w:kern w:val="0"/>
          <w:sz w:val="32"/>
          <w:szCs w:val="32"/>
        </w:rPr>
        <w:t>、继续扩大我省公派出国留学生和吸收国外留学生规模。</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省教育厅</w:t>
      </w:r>
    </w:p>
    <w:p w:rsidR="00BA3750" w:rsidRDefault="00BA3750" w:rsidP="00BA3750">
      <w:pPr>
        <w:ind w:firstLineChars="200" w:firstLine="640"/>
        <w:rPr>
          <w:rFonts w:eastAsia="黑体"/>
          <w:kern w:val="0"/>
          <w:sz w:val="32"/>
          <w:szCs w:val="32"/>
        </w:rPr>
      </w:pPr>
      <w:r>
        <w:rPr>
          <w:rFonts w:eastAsia="黑体"/>
          <w:kern w:val="0"/>
          <w:sz w:val="32"/>
          <w:szCs w:val="32"/>
        </w:rPr>
        <w:t>参加单位：</w:t>
      </w:r>
      <w:proofErr w:type="gramStart"/>
      <w:r>
        <w:rPr>
          <w:rFonts w:eastAsia="仿宋_GB2312"/>
          <w:kern w:val="0"/>
          <w:sz w:val="32"/>
          <w:szCs w:val="32"/>
        </w:rPr>
        <w:t>省发改</w:t>
      </w:r>
      <w:proofErr w:type="gramEnd"/>
      <w:r>
        <w:rPr>
          <w:rFonts w:eastAsia="仿宋_GB2312"/>
          <w:kern w:val="0"/>
          <w:sz w:val="32"/>
          <w:szCs w:val="32"/>
        </w:rPr>
        <w:t>委、省科技厅、省政府外侨办</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24</w:t>
      </w:r>
      <w:r>
        <w:rPr>
          <w:rFonts w:eastAsia="仿宋_GB2312"/>
          <w:kern w:val="0"/>
          <w:sz w:val="32"/>
          <w:szCs w:val="32"/>
        </w:rPr>
        <w:t>、建立国有企业职业经理</w:t>
      </w:r>
      <w:proofErr w:type="gramStart"/>
      <w:r>
        <w:rPr>
          <w:rFonts w:eastAsia="仿宋_GB2312"/>
          <w:kern w:val="0"/>
          <w:sz w:val="32"/>
          <w:szCs w:val="32"/>
        </w:rPr>
        <w:t>人制</w:t>
      </w:r>
      <w:proofErr w:type="gramEnd"/>
      <w:r>
        <w:rPr>
          <w:rFonts w:eastAsia="仿宋_GB2312"/>
          <w:kern w:val="0"/>
          <w:sz w:val="32"/>
          <w:szCs w:val="32"/>
        </w:rPr>
        <w:t>度，扩大国有企业经营管理人才市场化选聘比例。</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省国资委</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省委组织部、省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2019</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25</w:t>
      </w:r>
      <w:r>
        <w:rPr>
          <w:rFonts w:eastAsia="楷体_GB2312"/>
          <w:kern w:val="0"/>
          <w:sz w:val="32"/>
          <w:szCs w:val="32"/>
        </w:rPr>
        <w:t>、</w:t>
      </w:r>
      <w:r>
        <w:rPr>
          <w:rFonts w:eastAsia="仿宋_GB2312"/>
          <w:kern w:val="0"/>
          <w:sz w:val="32"/>
          <w:szCs w:val="32"/>
        </w:rPr>
        <w:t>健全竞争性经费和稳定支持经费相协调的投入机制，提高科研项目立项、评审、验收科学化水平。</w:t>
      </w:r>
    </w:p>
    <w:p w:rsidR="00BA3750" w:rsidRDefault="00BA3750" w:rsidP="00BA3750">
      <w:pPr>
        <w:ind w:firstLineChars="200" w:firstLine="640"/>
        <w:rPr>
          <w:rFonts w:eastAsia="仿宋_GB2312"/>
          <w:kern w:val="0"/>
          <w:sz w:val="32"/>
          <w:szCs w:val="32"/>
        </w:rPr>
      </w:pPr>
      <w:r>
        <w:rPr>
          <w:rFonts w:eastAsia="黑体"/>
          <w:kern w:val="0"/>
          <w:sz w:val="32"/>
          <w:szCs w:val="32"/>
        </w:rPr>
        <w:lastRenderedPageBreak/>
        <w:t>牵头单位：</w:t>
      </w:r>
      <w:r>
        <w:rPr>
          <w:rFonts w:eastAsia="仿宋_GB2312"/>
          <w:kern w:val="0"/>
          <w:sz w:val="32"/>
          <w:szCs w:val="32"/>
        </w:rPr>
        <w:t>省科技厅、省财政厅</w:t>
      </w:r>
    </w:p>
    <w:p w:rsidR="00BA3750" w:rsidRDefault="00BA3750" w:rsidP="00BA3750">
      <w:pPr>
        <w:ind w:firstLineChars="200" w:firstLine="640"/>
        <w:rPr>
          <w:rFonts w:eastAsia="黑体"/>
          <w:kern w:val="0"/>
          <w:sz w:val="32"/>
          <w:szCs w:val="32"/>
        </w:rPr>
      </w:pPr>
      <w:r>
        <w:rPr>
          <w:rFonts w:eastAsia="黑体"/>
          <w:kern w:val="0"/>
          <w:sz w:val="32"/>
          <w:szCs w:val="32"/>
        </w:rPr>
        <w:t>参加单位：</w:t>
      </w:r>
      <w:proofErr w:type="gramStart"/>
      <w:r>
        <w:rPr>
          <w:rFonts w:eastAsia="仿宋_GB2312"/>
          <w:kern w:val="0"/>
          <w:sz w:val="32"/>
          <w:szCs w:val="32"/>
        </w:rPr>
        <w:t>省发改</w:t>
      </w:r>
      <w:proofErr w:type="gramEnd"/>
      <w:r>
        <w:rPr>
          <w:rFonts w:eastAsia="仿宋_GB2312"/>
          <w:kern w:val="0"/>
          <w:sz w:val="32"/>
          <w:szCs w:val="32"/>
        </w:rPr>
        <w:t>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26</w:t>
      </w:r>
      <w:r>
        <w:rPr>
          <w:rFonts w:eastAsia="仿宋_GB2312"/>
          <w:kern w:val="0"/>
          <w:sz w:val="32"/>
          <w:szCs w:val="32"/>
        </w:rPr>
        <w:t>、赋予高校、科研院所在经费预算调剂、支出结构调整、科研设备采购、差旅会议管理等方面更大的自主权。</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省财政厅、省科技厅</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省教育厅、省审计厅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27</w:t>
      </w:r>
      <w:r>
        <w:rPr>
          <w:rFonts w:eastAsia="仿宋_GB2312"/>
          <w:kern w:val="0"/>
          <w:sz w:val="32"/>
          <w:szCs w:val="32"/>
        </w:rPr>
        <w:t>、对横向经费和纵向经费实行差异化审计，科研人员劳务费开支不设比例限制。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省财政厅</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省科技厅、省审计厅、省教育厅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28</w:t>
      </w:r>
      <w:r>
        <w:rPr>
          <w:rFonts w:eastAsia="仿宋_GB2312"/>
          <w:kern w:val="0"/>
          <w:sz w:val="32"/>
          <w:szCs w:val="32"/>
        </w:rPr>
        <w:t>、实行哲学社会科学研究成果后期资助和事后奖励制度。</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省委宣传部、省财政厅</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省科技厅、省文化厅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29</w:t>
      </w:r>
      <w:r>
        <w:rPr>
          <w:rFonts w:eastAsia="仿宋_GB2312"/>
          <w:kern w:val="0"/>
          <w:sz w:val="32"/>
          <w:szCs w:val="32"/>
        </w:rPr>
        <w:t>、选择若干试点单位，试行科研项目牵头人（单位）先行自主融资、政府全额担保贴息、科研成果收益偿还与政府宽容失败、共担风险政策相结合的新机制。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省财政厅、省科技厅、省教育厅</w:t>
      </w:r>
    </w:p>
    <w:p w:rsidR="00BA3750" w:rsidRDefault="00BA3750" w:rsidP="00BA3750">
      <w:pPr>
        <w:ind w:firstLineChars="200" w:firstLine="640"/>
        <w:rPr>
          <w:rFonts w:eastAsia="黑体"/>
          <w:kern w:val="0"/>
          <w:sz w:val="32"/>
          <w:szCs w:val="32"/>
        </w:rPr>
      </w:pPr>
      <w:r>
        <w:rPr>
          <w:rFonts w:eastAsia="黑体"/>
          <w:kern w:val="0"/>
          <w:sz w:val="32"/>
          <w:szCs w:val="32"/>
        </w:rPr>
        <w:lastRenderedPageBreak/>
        <w:t>参加单位：</w:t>
      </w:r>
      <w:r>
        <w:rPr>
          <w:rFonts w:eastAsia="仿宋_GB2312"/>
          <w:kern w:val="0"/>
          <w:sz w:val="32"/>
          <w:szCs w:val="32"/>
        </w:rPr>
        <w:t>人行太原中心支行</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30</w:t>
      </w:r>
      <w:r>
        <w:rPr>
          <w:rFonts w:eastAsia="楷体_GB2312"/>
          <w:kern w:val="0"/>
          <w:sz w:val="32"/>
          <w:szCs w:val="32"/>
        </w:rPr>
        <w:t>、</w:t>
      </w:r>
      <w:r>
        <w:rPr>
          <w:rFonts w:eastAsia="仿宋_GB2312"/>
          <w:kern w:val="0"/>
          <w:sz w:val="32"/>
          <w:szCs w:val="32"/>
        </w:rPr>
        <w:t>各级政府要确保人才发展资金投入力度到位、优先可持续增长。到</w:t>
      </w:r>
      <w:r>
        <w:rPr>
          <w:rFonts w:eastAsia="仿宋_GB2312"/>
          <w:kern w:val="0"/>
          <w:sz w:val="32"/>
          <w:szCs w:val="32"/>
        </w:rPr>
        <w:t>2020</w:t>
      </w:r>
      <w:r>
        <w:rPr>
          <w:rFonts w:eastAsia="仿宋_GB2312"/>
          <w:kern w:val="0"/>
          <w:sz w:val="32"/>
          <w:szCs w:val="32"/>
        </w:rPr>
        <w:t>年，省市县三级财政人才专项资金要高于全国平均水平、领先中部六省。</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省财政厅</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省地税局</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31</w:t>
      </w:r>
      <w:r>
        <w:rPr>
          <w:rFonts w:eastAsia="仿宋_GB2312"/>
          <w:kern w:val="0"/>
          <w:sz w:val="32"/>
          <w:szCs w:val="32"/>
        </w:rPr>
        <w:t>、政府设立专项资金，引导社会资本投入人才发展战略，加快形成政府扶持、金融支持和社会资本共同参与的人才发展多元投入机制。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省财政厅</w:t>
      </w:r>
    </w:p>
    <w:p w:rsidR="00BA3750" w:rsidRDefault="00BA3750" w:rsidP="00BA3750">
      <w:pPr>
        <w:ind w:firstLineChars="200" w:firstLine="640"/>
        <w:rPr>
          <w:rFonts w:eastAsia="黑体"/>
          <w:kern w:val="0"/>
          <w:sz w:val="32"/>
          <w:szCs w:val="32"/>
        </w:rPr>
      </w:pPr>
      <w:r>
        <w:rPr>
          <w:rFonts w:eastAsia="黑体"/>
          <w:kern w:val="0"/>
          <w:sz w:val="32"/>
          <w:szCs w:val="32"/>
        </w:rPr>
        <w:t>参加单位：</w:t>
      </w:r>
      <w:proofErr w:type="gramStart"/>
      <w:r>
        <w:rPr>
          <w:rFonts w:eastAsia="仿宋_GB2312"/>
          <w:kern w:val="0"/>
          <w:sz w:val="32"/>
          <w:szCs w:val="32"/>
        </w:rPr>
        <w:t>省发改</w:t>
      </w:r>
      <w:proofErr w:type="gramEnd"/>
      <w:r>
        <w:rPr>
          <w:rFonts w:eastAsia="仿宋_GB2312"/>
          <w:kern w:val="0"/>
          <w:sz w:val="32"/>
          <w:szCs w:val="32"/>
        </w:rPr>
        <w:t>委、省科技厅、人行太原中心支行</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32</w:t>
      </w:r>
      <w:r>
        <w:rPr>
          <w:rFonts w:eastAsia="仿宋_GB2312"/>
          <w:kern w:val="0"/>
          <w:sz w:val="32"/>
          <w:szCs w:val="32"/>
        </w:rPr>
        <w:t>、鼓励金融机构推出支持科技创新的新产品新服务，支持企事业单位和社会组织设立人才基金。</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省政府金融办</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省财政厅、山西银监局、人行太原中心支行</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33</w:t>
      </w:r>
      <w:r>
        <w:rPr>
          <w:rFonts w:eastAsia="仿宋_GB2312"/>
          <w:kern w:val="0"/>
          <w:sz w:val="32"/>
          <w:szCs w:val="32"/>
        </w:rPr>
        <w:t>、加大对青年科技研究基金投入力度，对新入职的优秀博士毕业生一次性给予不低于</w:t>
      </w:r>
      <w:r>
        <w:rPr>
          <w:rFonts w:eastAsia="仿宋_GB2312"/>
          <w:kern w:val="0"/>
          <w:sz w:val="32"/>
          <w:szCs w:val="32"/>
        </w:rPr>
        <w:t>5</w:t>
      </w:r>
      <w:r>
        <w:rPr>
          <w:rFonts w:eastAsia="仿宋_GB2312"/>
          <w:kern w:val="0"/>
          <w:sz w:val="32"/>
          <w:szCs w:val="32"/>
        </w:rPr>
        <w:t>万元的科研项目经费支持。</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省科技厅、省财政厅</w:t>
      </w:r>
    </w:p>
    <w:p w:rsidR="00BA3750" w:rsidRDefault="00BA3750" w:rsidP="00BA3750">
      <w:pPr>
        <w:ind w:firstLineChars="200" w:firstLine="640"/>
        <w:rPr>
          <w:rFonts w:eastAsia="仿宋_GB2312"/>
          <w:kern w:val="0"/>
          <w:sz w:val="32"/>
          <w:szCs w:val="32"/>
        </w:rPr>
      </w:pPr>
      <w:r>
        <w:rPr>
          <w:rFonts w:eastAsia="黑体"/>
          <w:kern w:val="0"/>
          <w:sz w:val="32"/>
          <w:szCs w:val="32"/>
        </w:rPr>
        <w:lastRenderedPageBreak/>
        <w:t>参加单位：</w:t>
      </w:r>
      <w:r>
        <w:rPr>
          <w:rFonts w:eastAsia="仿宋_GB2312"/>
          <w:kern w:val="0"/>
          <w:sz w:val="32"/>
          <w:szCs w:val="32"/>
        </w:rPr>
        <w:t>省委组织部、省</w:t>
      </w:r>
      <w:proofErr w:type="gramStart"/>
      <w:r>
        <w:rPr>
          <w:rFonts w:eastAsia="仿宋_GB2312"/>
          <w:kern w:val="0"/>
          <w:sz w:val="32"/>
          <w:szCs w:val="32"/>
        </w:rPr>
        <w:t>人社厅</w:t>
      </w:r>
      <w:proofErr w:type="gramEnd"/>
      <w:r>
        <w:rPr>
          <w:rFonts w:eastAsia="仿宋_GB2312"/>
          <w:kern w:val="0"/>
          <w:sz w:val="32"/>
          <w:szCs w:val="32"/>
        </w:rPr>
        <w:t>、省教育厅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34</w:t>
      </w:r>
      <w:r>
        <w:rPr>
          <w:rFonts w:eastAsia="仿宋_GB2312"/>
          <w:kern w:val="0"/>
          <w:sz w:val="32"/>
          <w:szCs w:val="32"/>
        </w:rPr>
        <w:t>、加大对院士工作站、博士后科研流动（工作）站和技能大师工作室的经费支持力度。</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省财政厅</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w:t>
      </w:r>
      <w:proofErr w:type="gramStart"/>
      <w:r>
        <w:rPr>
          <w:rFonts w:eastAsia="仿宋_GB2312"/>
          <w:kern w:val="0"/>
          <w:sz w:val="32"/>
          <w:szCs w:val="32"/>
        </w:rPr>
        <w:t>人社厅</w:t>
      </w:r>
      <w:proofErr w:type="gramEnd"/>
      <w:r>
        <w:rPr>
          <w:rFonts w:eastAsia="仿宋_GB2312"/>
          <w:kern w:val="0"/>
          <w:sz w:val="32"/>
          <w:szCs w:val="32"/>
        </w:rPr>
        <w:t>、省教育厅、省科技厅、省科协</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楷体_GB2312"/>
          <w:kern w:val="0"/>
          <w:sz w:val="32"/>
          <w:szCs w:val="32"/>
        </w:rPr>
      </w:pPr>
      <w:r>
        <w:rPr>
          <w:rFonts w:eastAsia="楷体_GB2312"/>
          <w:kern w:val="0"/>
          <w:sz w:val="32"/>
          <w:szCs w:val="32"/>
        </w:rPr>
        <w:t>（三）创新人才引进保障机制</w:t>
      </w:r>
    </w:p>
    <w:p w:rsidR="00BA3750" w:rsidRDefault="00BA3750" w:rsidP="00BA3750">
      <w:pPr>
        <w:ind w:firstLineChars="200" w:firstLine="640"/>
        <w:rPr>
          <w:rFonts w:eastAsia="仿宋_GB2312"/>
          <w:kern w:val="0"/>
          <w:sz w:val="32"/>
          <w:szCs w:val="32"/>
        </w:rPr>
      </w:pPr>
      <w:r>
        <w:rPr>
          <w:rFonts w:eastAsia="楷体_GB2312"/>
          <w:kern w:val="0"/>
          <w:sz w:val="32"/>
          <w:szCs w:val="32"/>
        </w:rPr>
        <w:t>35</w:t>
      </w:r>
      <w:r>
        <w:rPr>
          <w:rFonts w:eastAsia="楷体_GB2312"/>
          <w:kern w:val="0"/>
          <w:sz w:val="32"/>
          <w:szCs w:val="32"/>
        </w:rPr>
        <w:t>、</w:t>
      </w:r>
      <w:r>
        <w:rPr>
          <w:rFonts w:eastAsia="仿宋_GB2312"/>
          <w:kern w:val="0"/>
          <w:sz w:val="32"/>
          <w:szCs w:val="32"/>
        </w:rPr>
        <w:t>完善山西省引进海内外高层次人才政策，着力扩大高层次人才引进规模，优化人才结构。从尊重爱护、关心照顾、物质奖励、精神激励等诸多方面，形成山西引进高层次人才政策的</w:t>
      </w:r>
      <w:r>
        <w:rPr>
          <w:rFonts w:eastAsia="仿宋_GB2312"/>
          <w:kern w:val="0"/>
          <w:sz w:val="32"/>
          <w:szCs w:val="32"/>
        </w:rPr>
        <w:t>“</w:t>
      </w:r>
      <w:r>
        <w:rPr>
          <w:rFonts w:eastAsia="仿宋_GB2312"/>
          <w:kern w:val="0"/>
          <w:sz w:val="32"/>
          <w:szCs w:val="32"/>
        </w:rPr>
        <w:t>洼地效应</w:t>
      </w:r>
      <w:r>
        <w:rPr>
          <w:rFonts w:eastAsia="仿宋_GB2312"/>
          <w:kern w:val="0"/>
          <w:sz w:val="32"/>
          <w:szCs w:val="32"/>
        </w:rPr>
        <w:t>”</w:t>
      </w:r>
      <w:r>
        <w:rPr>
          <w:rFonts w:eastAsia="仿宋_GB2312"/>
          <w:kern w:val="0"/>
          <w:sz w:val="32"/>
          <w:szCs w:val="32"/>
        </w:rPr>
        <w:t>，吸引更多海内外高层次人才及其团队来晋创新创造创业。</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w:t>
      </w:r>
      <w:proofErr w:type="gramStart"/>
      <w:r>
        <w:rPr>
          <w:rFonts w:eastAsia="仿宋_GB2312"/>
          <w:kern w:val="0"/>
          <w:sz w:val="32"/>
          <w:szCs w:val="32"/>
        </w:rPr>
        <w:t>人社厅</w:t>
      </w:r>
      <w:proofErr w:type="gramEnd"/>
      <w:r>
        <w:rPr>
          <w:rFonts w:eastAsia="仿宋_GB2312"/>
          <w:kern w:val="0"/>
          <w:sz w:val="32"/>
          <w:szCs w:val="32"/>
        </w:rPr>
        <w:t>、省教育厅、省科技厅、省经信委、省国资委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36</w:t>
      </w:r>
      <w:r>
        <w:rPr>
          <w:rFonts w:eastAsia="仿宋_GB2312"/>
          <w:kern w:val="0"/>
          <w:sz w:val="32"/>
          <w:szCs w:val="32"/>
        </w:rPr>
        <w:t>、鼓励企业和事业等用人主体设立人才发展专项资金，通过市场竞争引进高层次人才。企业引才所需费用可全额列入经营成本；事业单位引才费用可从事业经费中列支。</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省教育厅、省科技厅、省财政厅、省经信委、</w:t>
      </w:r>
      <w:r>
        <w:rPr>
          <w:rFonts w:eastAsia="仿宋_GB2312"/>
          <w:kern w:val="0"/>
          <w:sz w:val="32"/>
          <w:szCs w:val="32"/>
        </w:rPr>
        <w:lastRenderedPageBreak/>
        <w:t>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37</w:t>
      </w:r>
      <w:r>
        <w:rPr>
          <w:rFonts w:eastAsia="楷体_GB2312"/>
          <w:kern w:val="0"/>
          <w:sz w:val="32"/>
          <w:szCs w:val="32"/>
        </w:rPr>
        <w:t>、</w:t>
      </w:r>
      <w:r>
        <w:rPr>
          <w:rFonts w:eastAsia="仿宋_GB2312"/>
          <w:kern w:val="0"/>
          <w:sz w:val="32"/>
          <w:szCs w:val="32"/>
        </w:rPr>
        <w:t>探索评审式、目录式、举荐式、合作式等多样化的人才引进方式。探索建立人才引进与项目开发相结合的引才机制。采取联建重点实验室（研发中心）或工程研究中心（工程实验室）、联合办学等方式，加强与海内外优秀企业、研发机构和知名高校的合作，积极引进其核心研发团队。</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省教育厅、省科技厅、省经信委、省国资委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w:t>
      </w:r>
      <w:r>
        <w:rPr>
          <w:rFonts w:eastAsia="仿宋_GB2312" w:hint="eastAsia"/>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38</w:t>
      </w:r>
      <w:r>
        <w:rPr>
          <w:rFonts w:eastAsia="仿宋_GB2312"/>
          <w:kern w:val="0"/>
          <w:sz w:val="32"/>
          <w:szCs w:val="32"/>
        </w:rPr>
        <w:t>、从教育部所属高校、中科院和其他科研院所积极选调优秀专业人才到我省高校挂职担任副校长。</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省委组织部、省教育厅</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w:t>
      </w:r>
      <w:proofErr w:type="gramStart"/>
      <w:r>
        <w:rPr>
          <w:rFonts w:eastAsia="仿宋_GB2312"/>
          <w:kern w:val="0"/>
          <w:sz w:val="32"/>
          <w:szCs w:val="32"/>
        </w:rPr>
        <w:t>人社厅</w:t>
      </w:r>
      <w:proofErr w:type="gramEnd"/>
      <w:r>
        <w:rPr>
          <w:rFonts w:eastAsia="仿宋_GB2312"/>
          <w:kern w:val="0"/>
          <w:sz w:val="32"/>
          <w:szCs w:val="32"/>
        </w:rPr>
        <w:t>、省科技厅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39</w:t>
      </w:r>
      <w:r>
        <w:rPr>
          <w:rFonts w:eastAsia="仿宋_GB2312"/>
          <w:kern w:val="0"/>
          <w:sz w:val="32"/>
          <w:szCs w:val="32"/>
        </w:rPr>
        <w:t>、支持有条件的高校、科研院所和企业在省外设点办学和建立研发机构。</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省教育厅、省科技厅、省国资委</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省委组织部、省</w:t>
      </w:r>
      <w:proofErr w:type="gramStart"/>
      <w:r>
        <w:rPr>
          <w:rFonts w:eastAsia="仿宋_GB2312"/>
          <w:kern w:val="0"/>
          <w:sz w:val="32"/>
          <w:szCs w:val="32"/>
        </w:rPr>
        <w:t>人社厅</w:t>
      </w:r>
      <w:proofErr w:type="gramEnd"/>
      <w:r>
        <w:rPr>
          <w:rFonts w:eastAsia="仿宋_GB2312"/>
          <w:kern w:val="0"/>
          <w:sz w:val="32"/>
          <w:szCs w:val="32"/>
        </w:rPr>
        <w:t>、省财政厅、</w:t>
      </w:r>
      <w:proofErr w:type="gramStart"/>
      <w:r>
        <w:rPr>
          <w:rFonts w:eastAsia="仿宋_GB2312"/>
          <w:kern w:val="0"/>
          <w:sz w:val="32"/>
          <w:szCs w:val="32"/>
        </w:rPr>
        <w:t>省发改</w:t>
      </w:r>
      <w:proofErr w:type="gramEnd"/>
      <w:r>
        <w:rPr>
          <w:rFonts w:eastAsia="仿宋_GB2312"/>
          <w:kern w:val="0"/>
          <w:sz w:val="32"/>
          <w:szCs w:val="32"/>
        </w:rPr>
        <w:t>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40</w:t>
      </w:r>
      <w:r>
        <w:rPr>
          <w:rFonts w:eastAsia="仿宋_GB2312"/>
          <w:kern w:val="0"/>
          <w:sz w:val="32"/>
          <w:szCs w:val="32"/>
        </w:rPr>
        <w:t>、鼓励国内外高层次人才通过顾问指导、短期兼职、</w:t>
      </w:r>
      <w:r>
        <w:rPr>
          <w:rFonts w:eastAsia="仿宋_GB2312"/>
          <w:kern w:val="0"/>
          <w:sz w:val="32"/>
          <w:szCs w:val="32"/>
        </w:rPr>
        <w:lastRenderedPageBreak/>
        <w:t>项目合作、技术咨询等方式来晋创新创业。支持引进人才深度参与国家和省级重大工程、科研攻关项目。</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省商务厅、省科技厅</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省委组织部、省</w:t>
      </w:r>
      <w:proofErr w:type="gramStart"/>
      <w:r>
        <w:rPr>
          <w:rFonts w:eastAsia="仿宋_GB2312"/>
          <w:kern w:val="0"/>
          <w:sz w:val="32"/>
          <w:szCs w:val="32"/>
        </w:rPr>
        <w:t>人社厅</w:t>
      </w:r>
      <w:proofErr w:type="gramEnd"/>
      <w:r>
        <w:rPr>
          <w:rFonts w:eastAsia="仿宋_GB2312"/>
          <w:kern w:val="0"/>
          <w:sz w:val="32"/>
          <w:szCs w:val="32"/>
        </w:rPr>
        <w:t>、省教育厅、省经信委、</w:t>
      </w:r>
      <w:proofErr w:type="gramStart"/>
      <w:r>
        <w:rPr>
          <w:rFonts w:eastAsia="仿宋_GB2312"/>
          <w:kern w:val="0"/>
          <w:sz w:val="32"/>
          <w:szCs w:val="32"/>
        </w:rPr>
        <w:t>省发改</w:t>
      </w:r>
      <w:proofErr w:type="gramEnd"/>
      <w:r>
        <w:rPr>
          <w:rFonts w:eastAsia="仿宋_GB2312"/>
          <w:kern w:val="0"/>
          <w:sz w:val="32"/>
          <w:szCs w:val="32"/>
        </w:rPr>
        <w:t>委、省国资委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41</w:t>
      </w:r>
      <w:r>
        <w:rPr>
          <w:rFonts w:eastAsia="楷体_GB2312"/>
          <w:kern w:val="0"/>
          <w:sz w:val="32"/>
          <w:szCs w:val="32"/>
        </w:rPr>
        <w:t>、</w:t>
      </w:r>
      <w:r>
        <w:rPr>
          <w:rFonts w:eastAsia="仿宋_GB2312"/>
          <w:kern w:val="0"/>
          <w:sz w:val="32"/>
          <w:szCs w:val="32"/>
        </w:rPr>
        <w:t>大力引进经济转型升级急需的领军拔尖人才，凡能够引领全省产业发展、带动区域性产业结构调整和产生重大经济效益的，采取</w:t>
      </w:r>
      <w:r>
        <w:rPr>
          <w:rFonts w:eastAsia="仿宋_GB2312"/>
          <w:kern w:val="0"/>
          <w:sz w:val="32"/>
          <w:szCs w:val="32"/>
        </w:rPr>
        <w:t>“</w:t>
      </w:r>
      <w:r>
        <w:rPr>
          <w:rFonts w:eastAsia="仿宋_GB2312"/>
          <w:kern w:val="0"/>
          <w:sz w:val="32"/>
          <w:szCs w:val="32"/>
        </w:rPr>
        <w:t>一人</w:t>
      </w:r>
      <w:proofErr w:type="gramStart"/>
      <w:r>
        <w:rPr>
          <w:rFonts w:eastAsia="仿宋_GB2312"/>
          <w:kern w:val="0"/>
          <w:sz w:val="32"/>
          <w:szCs w:val="32"/>
        </w:rPr>
        <w:t>一</w:t>
      </w:r>
      <w:proofErr w:type="gramEnd"/>
      <w:r>
        <w:rPr>
          <w:rFonts w:eastAsia="仿宋_GB2312"/>
          <w:kern w:val="0"/>
          <w:sz w:val="32"/>
          <w:szCs w:val="32"/>
        </w:rPr>
        <w:t>策</w:t>
      </w:r>
      <w:r>
        <w:rPr>
          <w:rFonts w:eastAsia="仿宋_GB2312"/>
          <w:kern w:val="0"/>
          <w:sz w:val="32"/>
          <w:szCs w:val="32"/>
        </w:rPr>
        <w:t>”“</w:t>
      </w:r>
      <w:r>
        <w:rPr>
          <w:rFonts w:eastAsia="仿宋_GB2312"/>
          <w:kern w:val="0"/>
          <w:sz w:val="32"/>
          <w:szCs w:val="32"/>
        </w:rPr>
        <w:t>一事一议</w:t>
      </w:r>
      <w:r>
        <w:rPr>
          <w:rFonts w:eastAsia="仿宋_GB2312"/>
          <w:kern w:val="0"/>
          <w:sz w:val="32"/>
          <w:szCs w:val="32"/>
        </w:rPr>
        <w:t>”</w:t>
      </w:r>
      <w:r>
        <w:rPr>
          <w:rFonts w:eastAsia="仿宋_GB2312"/>
          <w:kern w:val="0"/>
          <w:sz w:val="32"/>
          <w:szCs w:val="32"/>
        </w:rPr>
        <w:t>的引进方式，由省财政给予专项资金支持。</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省委组织部、省财政厅</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w:t>
      </w:r>
      <w:proofErr w:type="gramStart"/>
      <w:r>
        <w:rPr>
          <w:rFonts w:eastAsia="仿宋_GB2312"/>
          <w:kern w:val="0"/>
          <w:sz w:val="32"/>
          <w:szCs w:val="32"/>
        </w:rPr>
        <w:t>人社厅</w:t>
      </w:r>
      <w:proofErr w:type="gramEnd"/>
      <w:r>
        <w:rPr>
          <w:rFonts w:eastAsia="仿宋_GB2312"/>
          <w:kern w:val="0"/>
          <w:sz w:val="32"/>
          <w:szCs w:val="32"/>
        </w:rPr>
        <w:t>、省科技厅、省教育厅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42</w:t>
      </w:r>
      <w:r>
        <w:rPr>
          <w:rFonts w:eastAsia="仿宋_GB2312"/>
          <w:kern w:val="0"/>
          <w:sz w:val="32"/>
          <w:szCs w:val="32"/>
        </w:rPr>
        <w:t>、引进</w:t>
      </w:r>
      <w:r>
        <w:rPr>
          <w:rFonts w:eastAsia="仿宋_GB2312"/>
          <w:kern w:val="0"/>
          <w:sz w:val="32"/>
          <w:szCs w:val="32"/>
        </w:rPr>
        <w:t>“</w:t>
      </w:r>
      <w:r>
        <w:rPr>
          <w:rFonts w:eastAsia="仿宋_GB2312"/>
          <w:kern w:val="0"/>
          <w:sz w:val="32"/>
          <w:szCs w:val="32"/>
        </w:rPr>
        <w:t>两院</w:t>
      </w:r>
      <w:r>
        <w:rPr>
          <w:rFonts w:eastAsia="仿宋_GB2312"/>
          <w:kern w:val="0"/>
          <w:sz w:val="32"/>
          <w:szCs w:val="32"/>
        </w:rPr>
        <w:t>”</w:t>
      </w:r>
      <w:r>
        <w:rPr>
          <w:rFonts w:eastAsia="仿宋_GB2312"/>
          <w:kern w:val="0"/>
          <w:sz w:val="32"/>
          <w:szCs w:val="32"/>
        </w:rPr>
        <w:t>院士、</w:t>
      </w:r>
      <w:r>
        <w:rPr>
          <w:rFonts w:eastAsia="仿宋_GB2312"/>
          <w:kern w:val="0"/>
          <w:sz w:val="32"/>
          <w:szCs w:val="32"/>
        </w:rPr>
        <w:t>“</w:t>
      </w:r>
      <w:r>
        <w:rPr>
          <w:rFonts w:eastAsia="仿宋_GB2312"/>
          <w:kern w:val="0"/>
          <w:sz w:val="32"/>
          <w:szCs w:val="32"/>
        </w:rPr>
        <w:t>长江学者</w:t>
      </w:r>
      <w:r>
        <w:rPr>
          <w:rFonts w:eastAsia="仿宋_GB2312"/>
          <w:kern w:val="0"/>
          <w:sz w:val="32"/>
          <w:szCs w:val="32"/>
        </w:rPr>
        <w:t>”</w:t>
      </w:r>
      <w:r>
        <w:rPr>
          <w:rFonts w:eastAsia="仿宋_GB2312"/>
          <w:kern w:val="0"/>
          <w:sz w:val="32"/>
          <w:szCs w:val="32"/>
        </w:rPr>
        <w:t>、国家</w:t>
      </w:r>
      <w:r>
        <w:rPr>
          <w:rFonts w:eastAsia="仿宋_GB2312"/>
          <w:kern w:val="0"/>
          <w:sz w:val="32"/>
          <w:szCs w:val="32"/>
        </w:rPr>
        <w:t>“</w:t>
      </w:r>
      <w:r>
        <w:rPr>
          <w:rFonts w:eastAsia="仿宋_GB2312"/>
          <w:kern w:val="0"/>
          <w:sz w:val="32"/>
          <w:szCs w:val="32"/>
        </w:rPr>
        <w:t>千人计划</w:t>
      </w:r>
      <w:r>
        <w:rPr>
          <w:rFonts w:eastAsia="仿宋_GB2312"/>
          <w:kern w:val="0"/>
          <w:sz w:val="32"/>
          <w:szCs w:val="32"/>
        </w:rPr>
        <w:t>”</w:t>
      </w:r>
      <w:r>
        <w:rPr>
          <w:rFonts w:eastAsia="仿宋_GB2312"/>
          <w:kern w:val="0"/>
          <w:sz w:val="32"/>
          <w:szCs w:val="32"/>
        </w:rPr>
        <w:t>入选者、国家</w:t>
      </w:r>
      <w:r>
        <w:rPr>
          <w:rFonts w:eastAsia="仿宋_GB2312"/>
          <w:kern w:val="0"/>
          <w:sz w:val="32"/>
          <w:szCs w:val="32"/>
        </w:rPr>
        <w:t>“</w:t>
      </w:r>
      <w:r>
        <w:rPr>
          <w:rFonts w:eastAsia="仿宋_GB2312"/>
          <w:kern w:val="0"/>
          <w:sz w:val="32"/>
          <w:szCs w:val="32"/>
        </w:rPr>
        <w:t>万人计划</w:t>
      </w:r>
      <w:r>
        <w:rPr>
          <w:rFonts w:eastAsia="仿宋_GB2312"/>
          <w:kern w:val="0"/>
          <w:sz w:val="32"/>
          <w:szCs w:val="32"/>
        </w:rPr>
        <w:t>”</w:t>
      </w:r>
      <w:r>
        <w:rPr>
          <w:rFonts w:eastAsia="仿宋_GB2312"/>
          <w:kern w:val="0"/>
          <w:sz w:val="32"/>
          <w:szCs w:val="32"/>
        </w:rPr>
        <w:t>入选者、</w:t>
      </w:r>
      <w:r>
        <w:rPr>
          <w:rFonts w:eastAsia="仿宋_GB2312"/>
          <w:kern w:val="0"/>
          <w:sz w:val="32"/>
          <w:szCs w:val="32"/>
        </w:rPr>
        <w:t>“</w:t>
      </w:r>
      <w:r>
        <w:rPr>
          <w:rFonts w:eastAsia="仿宋_GB2312"/>
          <w:kern w:val="0"/>
          <w:sz w:val="32"/>
          <w:szCs w:val="32"/>
        </w:rPr>
        <w:t>国家杰出青年科学基金</w:t>
      </w:r>
      <w:r>
        <w:rPr>
          <w:rFonts w:eastAsia="仿宋_GB2312"/>
          <w:kern w:val="0"/>
          <w:sz w:val="32"/>
          <w:szCs w:val="32"/>
        </w:rPr>
        <w:t>”</w:t>
      </w:r>
      <w:r>
        <w:rPr>
          <w:rFonts w:eastAsia="仿宋_GB2312"/>
          <w:kern w:val="0"/>
          <w:sz w:val="32"/>
          <w:szCs w:val="32"/>
        </w:rPr>
        <w:t>获得者等国家级以上高端人才，由省财政给予相应标准的工作和生活补助，享受我省高层次人才各项配套保障政策。</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w:t>
      </w:r>
      <w:proofErr w:type="gramStart"/>
      <w:r>
        <w:rPr>
          <w:rFonts w:eastAsia="仿宋_GB2312"/>
          <w:kern w:val="0"/>
          <w:sz w:val="32"/>
          <w:szCs w:val="32"/>
        </w:rPr>
        <w:t>人社厅</w:t>
      </w:r>
      <w:proofErr w:type="gramEnd"/>
      <w:r>
        <w:rPr>
          <w:rFonts w:eastAsia="仿宋_GB2312"/>
          <w:kern w:val="0"/>
          <w:sz w:val="32"/>
          <w:szCs w:val="32"/>
        </w:rPr>
        <w:t>、省财政厅</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省科技厅、省教育厅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43</w:t>
      </w:r>
      <w:r>
        <w:rPr>
          <w:rFonts w:eastAsia="仿宋_GB2312"/>
          <w:kern w:val="0"/>
          <w:sz w:val="32"/>
          <w:szCs w:val="32"/>
        </w:rPr>
        <w:t>、根据引进人才的专业经历、技术贡献，直接认定相应专业技术职务，职务岗位已满的事业单位可特设岗位聘任。</w:t>
      </w:r>
    </w:p>
    <w:p w:rsidR="00BA3750" w:rsidRDefault="00BA3750" w:rsidP="00BA3750">
      <w:pPr>
        <w:ind w:firstLineChars="200" w:firstLine="640"/>
        <w:rPr>
          <w:rFonts w:eastAsia="仿宋_GB2312"/>
          <w:kern w:val="0"/>
          <w:sz w:val="32"/>
          <w:szCs w:val="32"/>
        </w:rPr>
      </w:pPr>
      <w:r>
        <w:rPr>
          <w:rFonts w:eastAsia="黑体"/>
          <w:kern w:val="0"/>
          <w:sz w:val="32"/>
          <w:szCs w:val="32"/>
        </w:rPr>
        <w:lastRenderedPageBreak/>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省委组织部、省科技厅、省教育厅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w:t>
      </w:r>
      <w:r>
        <w:rPr>
          <w:rFonts w:eastAsia="仿宋_GB2312" w:hint="eastAsia"/>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44</w:t>
      </w:r>
      <w:r>
        <w:rPr>
          <w:rFonts w:eastAsia="仿宋_GB2312"/>
          <w:kern w:val="0"/>
          <w:sz w:val="32"/>
          <w:szCs w:val="32"/>
        </w:rPr>
        <w:t>、对我省急需的一流人才，实行专用编制、人编捆绑、动态调整、周转使用的编制周转池制度。</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省编办</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省委组织部、省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45</w:t>
      </w:r>
      <w:r>
        <w:rPr>
          <w:rFonts w:eastAsia="楷体_GB2312"/>
          <w:kern w:val="0"/>
          <w:sz w:val="32"/>
          <w:szCs w:val="32"/>
        </w:rPr>
        <w:t>、</w:t>
      </w:r>
      <w:r>
        <w:rPr>
          <w:rFonts w:eastAsia="仿宋_GB2312"/>
          <w:kern w:val="0"/>
          <w:sz w:val="32"/>
          <w:szCs w:val="32"/>
        </w:rPr>
        <w:t>建立省级人才需求信息数据库，定期发布全省高层次人才需求信息，构建基于</w:t>
      </w:r>
      <w:proofErr w:type="gramStart"/>
      <w:r>
        <w:rPr>
          <w:rFonts w:eastAsia="仿宋_GB2312"/>
          <w:kern w:val="0"/>
          <w:sz w:val="32"/>
          <w:szCs w:val="32"/>
        </w:rPr>
        <w:t>云计算</w:t>
      </w:r>
      <w:proofErr w:type="gramEnd"/>
      <w:r>
        <w:rPr>
          <w:rFonts w:eastAsia="仿宋_GB2312"/>
          <w:kern w:val="0"/>
          <w:sz w:val="32"/>
          <w:szCs w:val="32"/>
        </w:rPr>
        <w:t>和大数据技术的人才信息系统。</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省委组织部、省财政厅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46</w:t>
      </w:r>
      <w:r>
        <w:rPr>
          <w:rFonts w:eastAsia="仿宋_GB2312"/>
          <w:kern w:val="0"/>
          <w:sz w:val="32"/>
          <w:szCs w:val="32"/>
        </w:rPr>
        <w:t>、积极加强与省外高层次人才的联络沟通，建立山西籍在外人才数据库，实施</w:t>
      </w:r>
      <w:proofErr w:type="gramStart"/>
      <w:r>
        <w:rPr>
          <w:rFonts w:eastAsia="仿宋_GB2312"/>
          <w:kern w:val="0"/>
          <w:sz w:val="32"/>
          <w:szCs w:val="32"/>
        </w:rPr>
        <w:t>晋商晋才</w:t>
      </w:r>
      <w:proofErr w:type="gramEnd"/>
      <w:r>
        <w:rPr>
          <w:rFonts w:eastAsia="仿宋_GB2312"/>
          <w:kern w:val="0"/>
          <w:sz w:val="32"/>
          <w:szCs w:val="32"/>
        </w:rPr>
        <w:t>“</w:t>
      </w:r>
      <w:r>
        <w:rPr>
          <w:rFonts w:eastAsia="仿宋_GB2312"/>
          <w:kern w:val="0"/>
          <w:sz w:val="32"/>
          <w:szCs w:val="32"/>
        </w:rPr>
        <w:t>回乡</w:t>
      </w:r>
      <w:r>
        <w:rPr>
          <w:rFonts w:eastAsia="仿宋_GB2312"/>
          <w:kern w:val="0"/>
          <w:sz w:val="32"/>
          <w:szCs w:val="32"/>
        </w:rPr>
        <w:t>”</w:t>
      </w:r>
      <w:r>
        <w:rPr>
          <w:rFonts w:eastAsia="仿宋_GB2312"/>
          <w:kern w:val="0"/>
          <w:sz w:val="32"/>
          <w:szCs w:val="32"/>
        </w:rPr>
        <w:t>创业创新工程。</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省委组织部、省商务厅</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w:t>
      </w:r>
      <w:proofErr w:type="gramStart"/>
      <w:r>
        <w:rPr>
          <w:rFonts w:eastAsia="仿宋_GB2312"/>
          <w:kern w:val="0"/>
          <w:sz w:val="32"/>
          <w:szCs w:val="32"/>
        </w:rPr>
        <w:t>人社厅</w:t>
      </w:r>
      <w:proofErr w:type="gramEnd"/>
      <w:r>
        <w:rPr>
          <w:rFonts w:eastAsia="仿宋_GB2312"/>
          <w:kern w:val="0"/>
          <w:sz w:val="32"/>
          <w:szCs w:val="32"/>
        </w:rPr>
        <w:t>、省财政厅、省科协</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47</w:t>
      </w:r>
      <w:r>
        <w:rPr>
          <w:rFonts w:eastAsia="仿宋_GB2312"/>
          <w:kern w:val="0"/>
          <w:sz w:val="32"/>
          <w:szCs w:val="32"/>
        </w:rPr>
        <w:t>、组建山西院士专家服务联络中心，加强与</w:t>
      </w:r>
      <w:r>
        <w:rPr>
          <w:rFonts w:eastAsia="仿宋_GB2312"/>
          <w:kern w:val="0"/>
          <w:sz w:val="32"/>
          <w:szCs w:val="32"/>
        </w:rPr>
        <w:t>“</w:t>
      </w:r>
      <w:r>
        <w:rPr>
          <w:rFonts w:eastAsia="仿宋_GB2312"/>
          <w:kern w:val="0"/>
          <w:sz w:val="32"/>
          <w:szCs w:val="32"/>
        </w:rPr>
        <w:t>两院</w:t>
      </w:r>
      <w:r>
        <w:rPr>
          <w:rFonts w:eastAsia="仿宋_GB2312"/>
          <w:kern w:val="0"/>
          <w:sz w:val="32"/>
          <w:szCs w:val="32"/>
        </w:rPr>
        <w:t>”</w:t>
      </w:r>
      <w:r>
        <w:rPr>
          <w:rFonts w:eastAsia="仿宋_GB2312"/>
          <w:kern w:val="0"/>
          <w:sz w:val="32"/>
          <w:szCs w:val="32"/>
        </w:rPr>
        <w:t>院士的沟通联系。</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省科协</w:t>
      </w:r>
    </w:p>
    <w:p w:rsidR="00BA3750" w:rsidRDefault="00BA3750" w:rsidP="00BA3750">
      <w:pPr>
        <w:ind w:firstLineChars="200" w:firstLine="640"/>
        <w:rPr>
          <w:rFonts w:eastAsia="仿宋_GB2312"/>
          <w:kern w:val="0"/>
          <w:sz w:val="32"/>
          <w:szCs w:val="32"/>
        </w:rPr>
      </w:pPr>
      <w:r>
        <w:rPr>
          <w:rFonts w:eastAsia="黑体"/>
          <w:kern w:val="0"/>
          <w:sz w:val="32"/>
          <w:szCs w:val="32"/>
        </w:rPr>
        <w:lastRenderedPageBreak/>
        <w:t>参加单位：</w:t>
      </w:r>
      <w:r>
        <w:rPr>
          <w:rFonts w:eastAsia="仿宋_GB2312"/>
          <w:kern w:val="0"/>
          <w:sz w:val="32"/>
          <w:szCs w:val="32"/>
        </w:rPr>
        <w:t>省</w:t>
      </w:r>
      <w:proofErr w:type="gramStart"/>
      <w:r>
        <w:rPr>
          <w:rFonts w:eastAsia="仿宋_GB2312"/>
          <w:kern w:val="0"/>
          <w:sz w:val="32"/>
          <w:szCs w:val="32"/>
        </w:rPr>
        <w:t>人社厅</w:t>
      </w:r>
      <w:proofErr w:type="gramEnd"/>
      <w:r>
        <w:rPr>
          <w:rFonts w:eastAsia="仿宋_GB2312"/>
          <w:kern w:val="0"/>
          <w:sz w:val="32"/>
          <w:szCs w:val="32"/>
        </w:rPr>
        <w:t>、省委组织部、省财政厅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48</w:t>
      </w:r>
      <w:r>
        <w:rPr>
          <w:rFonts w:eastAsia="楷体_GB2312"/>
          <w:kern w:val="0"/>
          <w:sz w:val="32"/>
          <w:szCs w:val="32"/>
        </w:rPr>
        <w:t>、</w:t>
      </w:r>
      <w:r>
        <w:rPr>
          <w:rFonts w:eastAsia="仿宋_GB2312"/>
          <w:kern w:val="0"/>
          <w:sz w:val="32"/>
          <w:szCs w:val="32"/>
        </w:rPr>
        <w:t>建立人才</w:t>
      </w:r>
      <w:r>
        <w:rPr>
          <w:rFonts w:eastAsia="仿宋_GB2312"/>
          <w:kern w:val="0"/>
          <w:sz w:val="32"/>
          <w:szCs w:val="32"/>
        </w:rPr>
        <w:t>“</w:t>
      </w:r>
      <w:r>
        <w:rPr>
          <w:rFonts w:eastAsia="仿宋_GB2312"/>
          <w:kern w:val="0"/>
          <w:sz w:val="32"/>
          <w:szCs w:val="32"/>
        </w:rPr>
        <w:t>绿卡</w:t>
      </w:r>
      <w:r>
        <w:rPr>
          <w:rFonts w:eastAsia="仿宋_GB2312"/>
          <w:kern w:val="0"/>
          <w:sz w:val="32"/>
          <w:szCs w:val="32"/>
        </w:rPr>
        <w:t>”</w:t>
      </w:r>
      <w:r>
        <w:rPr>
          <w:rFonts w:eastAsia="仿宋_GB2312"/>
          <w:kern w:val="0"/>
          <w:sz w:val="32"/>
          <w:szCs w:val="32"/>
        </w:rPr>
        <w:t>制度。海内外高层次人才入晋，可在全省范围内自主选择居住地，用人单位负责落实周转房。各级政府要集中建设人才公寓，鼓励人才集聚的大型企事业单位利用存量用地建设人才公寓。外籍高层次人才可一次性办理五年有效工作类居留证件，符合条件的可优先申办</w:t>
      </w:r>
      <w:r>
        <w:rPr>
          <w:rFonts w:eastAsia="仿宋_GB2312"/>
          <w:kern w:val="0"/>
          <w:sz w:val="32"/>
          <w:szCs w:val="32"/>
        </w:rPr>
        <w:t>“</w:t>
      </w:r>
      <w:r>
        <w:rPr>
          <w:rFonts w:eastAsia="仿宋_GB2312"/>
          <w:kern w:val="0"/>
          <w:sz w:val="32"/>
          <w:szCs w:val="32"/>
        </w:rPr>
        <w:t>外国人永久居留证</w:t>
      </w:r>
      <w:r>
        <w:rPr>
          <w:rFonts w:eastAsia="仿宋_GB2312"/>
          <w:kern w:val="0"/>
          <w:sz w:val="32"/>
          <w:szCs w:val="32"/>
        </w:rPr>
        <w:t>”</w:t>
      </w:r>
      <w:r>
        <w:rPr>
          <w:rFonts w:eastAsia="仿宋_GB2312"/>
          <w:kern w:val="0"/>
          <w:sz w:val="32"/>
          <w:szCs w:val="32"/>
        </w:rPr>
        <w:t>，享受预约办证、加急办证、代办证件等</w:t>
      </w:r>
      <w:r>
        <w:rPr>
          <w:rFonts w:eastAsia="仿宋_GB2312"/>
          <w:kern w:val="0"/>
          <w:sz w:val="32"/>
          <w:szCs w:val="32"/>
        </w:rPr>
        <w:t>“</w:t>
      </w:r>
      <w:r>
        <w:rPr>
          <w:rFonts w:eastAsia="仿宋_GB2312"/>
          <w:kern w:val="0"/>
          <w:sz w:val="32"/>
          <w:szCs w:val="32"/>
        </w:rPr>
        <w:t>绿色通道</w:t>
      </w:r>
      <w:r>
        <w:rPr>
          <w:rFonts w:eastAsia="仿宋_GB2312"/>
          <w:kern w:val="0"/>
          <w:sz w:val="32"/>
          <w:szCs w:val="32"/>
        </w:rPr>
        <w:t>”</w:t>
      </w:r>
      <w:r>
        <w:rPr>
          <w:rFonts w:eastAsia="仿宋_GB2312"/>
          <w:kern w:val="0"/>
          <w:sz w:val="32"/>
          <w:szCs w:val="32"/>
        </w:rPr>
        <w:t>服务。海内外高层次人才随迁子女可在省内自愿选择中小学校就读，随迁配偶工作暂时未落实的，先由用人单位按本单位职工平均工资为其发放生活补贴，并按规定交纳社会保险费。</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省公安厅、省教育厅、省</w:t>
      </w:r>
      <w:proofErr w:type="gramStart"/>
      <w:r>
        <w:rPr>
          <w:rFonts w:eastAsia="仿宋_GB2312"/>
          <w:kern w:val="0"/>
          <w:sz w:val="32"/>
          <w:szCs w:val="32"/>
        </w:rPr>
        <w:t>人社厅、省住</w:t>
      </w:r>
      <w:proofErr w:type="gramEnd"/>
      <w:r>
        <w:rPr>
          <w:rFonts w:eastAsia="仿宋_GB2312"/>
          <w:kern w:val="0"/>
          <w:sz w:val="32"/>
          <w:szCs w:val="32"/>
        </w:rPr>
        <w:t>建厅、省财政厅、省政府外侨办、省国土资源厅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49</w:t>
      </w:r>
      <w:r>
        <w:rPr>
          <w:rFonts w:eastAsia="仿宋_GB2312"/>
          <w:kern w:val="0"/>
          <w:sz w:val="32"/>
          <w:szCs w:val="32"/>
        </w:rPr>
        <w:t>、引进人才在科研方向选择、科研团队组建、仪器设备采购、科研经费分配、科研成果处置等方面拥有充分的自主权。</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省科技厅</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省委组织部、省</w:t>
      </w:r>
      <w:proofErr w:type="gramStart"/>
      <w:r>
        <w:rPr>
          <w:rFonts w:eastAsia="仿宋_GB2312"/>
          <w:kern w:val="0"/>
          <w:sz w:val="32"/>
          <w:szCs w:val="32"/>
        </w:rPr>
        <w:t>人社厅</w:t>
      </w:r>
      <w:proofErr w:type="gramEnd"/>
      <w:r>
        <w:rPr>
          <w:rFonts w:eastAsia="仿宋_GB2312"/>
          <w:kern w:val="0"/>
          <w:sz w:val="32"/>
          <w:szCs w:val="32"/>
        </w:rPr>
        <w:t>、省教育厅、省财政厅</w:t>
      </w:r>
    </w:p>
    <w:p w:rsidR="00BA3750" w:rsidRDefault="00BA3750" w:rsidP="00BA3750">
      <w:pPr>
        <w:ind w:firstLineChars="200" w:firstLine="640"/>
        <w:rPr>
          <w:rFonts w:eastAsia="仿宋_GB2312"/>
          <w:kern w:val="0"/>
          <w:sz w:val="32"/>
          <w:szCs w:val="32"/>
        </w:rPr>
      </w:pPr>
      <w:r>
        <w:rPr>
          <w:rFonts w:eastAsia="黑体"/>
          <w:kern w:val="0"/>
          <w:sz w:val="32"/>
          <w:szCs w:val="32"/>
        </w:rPr>
        <w:lastRenderedPageBreak/>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楷体_GB2312"/>
          <w:kern w:val="0"/>
          <w:sz w:val="32"/>
          <w:szCs w:val="32"/>
        </w:rPr>
      </w:pPr>
      <w:r>
        <w:rPr>
          <w:rFonts w:eastAsia="楷体_GB2312"/>
          <w:kern w:val="0"/>
          <w:sz w:val="32"/>
          <w:szCs w:val="32"/>
        </w:rPr>
        <w:t>（四）改革人才评价机制</w:t>
      </w:r>
    </w:p>
    <w:p w:rsidR="00BA3750" w:rsidRDefault="00BA3750" w:rsidP="00BA3750">
      <w:pPr>
        <w:ind w:firstLineChars="200" w:firstLine="640"/>
        <w:rPr>
          <w:rFonts w:eastAsia="仿宋_GB2312"/>
          <w:kern w:val="0"/>
          <w:sz w:val="32"/>
          <w:szCs w:val="32"/>
        </w:rPr>
      </w:pPr>
      <w:r>
        <w:rPr>
          <w:rFonts w:eastAsia="楷体_GB2312"/>
          <w:kern w:val="0"/>
          <w:sz w:val="32"/>
          <w:szCs w:val="32"/>
        </w:rPr>
        <w:t>50</w:t>
      </w:r>
      <w:r>
        <w:rPr>
          <w:rFonts w:eastAsia="仿宋_GB2312"/>
          <w:kern w:val="0"/>
          <w:sz w:val="32"/>
          <w:szCs w:val="32"/>
        </w:rPr>
        <w:t>、深化职称制度改革，依据能力、实绩和贡献评价人才，取消附着在职称评审上的一切非专业条件。进一步下放高等院校、科研院所、国有企事业等用人单位的高级职称评审权。实行职称评聘分离，职能部门严把标准严监管，个人自主自愿申报，社会公开公正评价。建立职称岗位聘任动态调整机制，实行岗位聘任制、聘用任期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省教育厅、省科技厅、省财政厅、省农业厅、省文化厅、省卫计委、省国资委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hint="eastAsia"/>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51</w:t>
      </w:r>
      <w:r>
        <w:rPr>
          <w:rFonts w:eastAsia="楷体_GB2312"/>
          <w:kern w:val="0"/>
          <w:sz w:val="32"/>
          <w:szCs w:val="32"/>
        </w:rPr>
        <w:t>、</w:t>
      </w:r>
      <w:r>
        <w:rPr>
          <w:rFonts w:eastAsia="仿宋_GB2312"/>
          <w:kern w:val="0"/>
          <w:sz w:val="32"/>
          <w:szCs w:val="32"/>
        </w:rPr>
        <w:t>改革职业资格制度，清理和减少职业资格许可和认定事项，建立职业资格目录清单、动态调整、定期公布制度。推进职业资格评价市场化、社会化，社会专业组织和中介机构要依法依规履行职业资格许可认定等社会公共服务职能。</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52</w:t>
      </w:r>
      <w:r>
        <w:rPr>
          <w:rFonts w:eastAsia="楷体_GB2312"/>
          <w:kern w:val="0"/>
          <w:sz w:val="32"/>
          <w:szCs w:val="32"/>
        </w:rPr>
        <w:t>、</w:t>
      </w:r>
      <w:r>
        <w:rPr>
          <w:rFonts w:eastAsia="仿宋_GB2312"/>
          <w:kern w:val="0"/>
          <w:sz w:val="32"/>
          <w:szCs w:val="32"/>
        </w:rPr>
        <w:t>各系列、各级别职称评价取消计算机应用能力考试要求。初、中级职称评价取消外语考试要求。高级职称评价，县级及以下基层单位人员取消外语考试要求，其他人员凡不以外语作为工作必备条件的，原则上取消外语考试要求。应</w:t>
      </w:r>
      <w:r>
        <w:rPr>
          <w:rFonts w:eastAsia="仿宋_GB2312"/>
          <w:kern w:val="0"/>
          <w:sz w:val="32"/>
          <w:szCs w:val="32"/>
        </w:rPr>
        <w:lastRenderedPageBreak/>
        <w:t>用型人才职称评价取消论文限制性要求，代之以体现专业技术业绩水平的产品研制、技术推广、专利、病历、教案等成果作为评审依据。用人单位在聘任专业技术职务时，可结合岗位需要，对履行岗位职责所必需的计算机应用、外语和写作能力等单项要求设定竞争择优条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hint="eastAsia"/>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53</w:t>
      </w:r>
      <w:r>
        <w:rPr>
          <w:rFonts w:eastAsia="楷体_GB2312"/>
          <w:kern w:val="0"/>
          <w:sz w:val="32"/>
          <w:szCs w:val="32"/>
        </w:rPr>
        <w:t>、</w:t>
      </w:r>
      <w:r>
        <w:rPr>
          <w:rFonts w:eastAsia="仿宋_GB2312"/>
          <w:kern w:val="0"/>
          <w:sz w:val="32"/>
          <w:szCs w:val="32"/>
        </w:rPr>
        <w:t>优秀青年专业技术人才，可不受学历、任职年限、岗位设置等条件限制，破格晋升和聘用专业技术职务。长期在基层农村、艰苦边远地区工作的专业技术人员，可按</w:t>
      </w:r>
      <w:r>
        <w:rPr>
          <w:rFonts w:eastAsia="仿宋_GB2312"/>
          <w:kern w:val="0"/>
          <w:sz w:val="32"/>
          <w:szCs w:val="32"/>
        </w:rPr>
        <w:t>“</w:t>
      </w:r>
      <w:r>
        <w:rPr>
          <w:rFonts w:eastAsia="仿宋_GB2312"/>
          <w:kern w:val="0"/>
          <w:sz w:val="32"/>
          <w:szCs w:val="32"/>
        </w:rPr>
        <w:t>定向评价、定向使用</w:t>
      </w:r>
      <w:r>
        <w:rPr>
          <w:rFonts w:eastAsia="仿宋_GB2312"/>
          <w:kern w:val="0"/>
          <w:sz w:val="32"/>
          <w:szCs w:val="32"/>
        </w:rPr>
        <w:t>”</w:t>
      </w:r>
      <w:r>
        <w:rPr>
          <w:rFonts w:eastAsia="仿宋_GB2312"/>
          <w:kern w:val="0"/>
          <w:sz w:val="32"/>
          <w:szCs w:val="32"/>
        </w:rPr>
        <w:t>的原则给予职称晋升倾斜。高技能人才可直接参加对应层次的专业技术职务评聘。</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：省科技厅、省教育厅、省农业厅、省扶贫办</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hint="eastAsia"/>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54</w:t>
      </w:r>
      <w:r>
        <w:rPr>
          <w:rFonts w:eastAsia="仿宋_GB2312"/>
          <w:kern w:val="0"/>
          <w:sz w:val="32"/>
          <w:szCs w:val="32"/>
        </w:rPr>
        <w:t>、畅通非公有制经济组织和社会组织人才职称评价渠道，支持具备条件的非公有制经济组织和社会组织设立专业技术职称评审委员会。</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省委组织部、省民政厅、省工商局、省工商联、省科协</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楷体_GB2312"/>
          <w:kern w:val="0"/>
          <w:sz w:val="32"/>
          <w:szCs w:val="32"/>
        </w:rPr>
      </w:pPr>
      <w:r>
        <w:rPr>
          <w:rFonts w:eastAsia="楷体_GB2312"/>
          <w:kern w:val="0"/>
          <w:sz w:val="32"/>
          <w:szCs w:val="32"/>
        </w:rPr>
        <w:lastRenderedPageBreak/>
        <w:t>（五）完善人才流动机制</w:t>
      </w:r>
    </w:p>
    <w:p w:rsidR="00BA3750" w:rsidRDefault="00BA3750" w:rsidP="00BA3750">
      <w:pPr>
        <w:ind w:firstLineChars="200" w:firstLine="640"/>
        <w:rPr>
          <w:rFonts w:eastAsia="仿宋_GB2312"/>
          <w:kern w:val="0"/>
          <w:sz w:val="32"/>
          <w:szCs w:val="32"/>
        </w:rPr>
      </w:pPr>
      <w:r>
        <w:rPr>
          <w:rFonts w:eastAsia="楷体_GB2312"/>
          <w:kern w:val="0"/>
          <w:sz w:val="32"/>
          <w:szCs w:val="32"/>
        </w:rPr>
        <w:t>55</w:t>
      </w:r>
      <w:r>
        <w:rPr>
          <w:rFonts w:eastAsia="楷体_GB2312"/>
          <w:kern w:val="0"/>
          <w:sz w:val="32"/>
          <w:szCs w:val="32"/>
        </w:rPr>
        <w:t>、</w:t>
      </w:r>
      <w:r>
        <w:rPr>
          <w:rFonts w:eastAsia="仿宋_GB2312"/>
          <w:kern w:val="0"/>
          <w:sz w:val="32"/>
          <w:szCs w:val="32"/>
        </w:rPr>
        <w:t>构建人才自主选择、合理流动、有效配置的新体制，打破户籍、地域、身份、学历、所有制、人事关系等制约。改革现行机关事业企业单位间人才流动的行政管理制度，实行顺向流动市场配置办理、横向流动单位协商办理、逆向流动科学调控。</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省委组织部、省编办、省公安厅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hint="eastAsia"/>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56</w:t>
      </w:r>
      <w:r>
        <w:rPr>
          <w:rFonts w:eastAsia="仿宋_GB2312"/>
          <w:kern w:val="0"/>
          <w:sz w:val="32"/>
          <w:szCs w:val="32"/>
        </w:rPr>
        <w:t>、加快机关事业单位社会保险制度改革，完善异地就医结算和社会保险关系转移接续办法。加强人事档案互联互通、资源共享和规范管理的信息化建设。</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省卫计委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57</w:t>
      </w:r>
      <w:r>
        <w:rPr>
          <w:rFonts w:eastAsia="楷体_GB2312"/>
          <w:kern w:val="0"/>
          <w:sz w:val="32"/>
          <w:szCs w:val="32"/>
        </w:rPr>
        <w:t>、</w:t>
      </w:r>
      <w:r>
        <w:rPr>
          <w:rFonts w:eastAsia="仿宋_GB2312"/>
          <w:kern w:val="0"/>
          <w:sz w:val="32"/>
          <w:szCs w:val="32"/>
        </w:rPr>
        <w:t>研究制定吸引非公有制经济组织和社会组织优秀人才进入党政机关和事业单位的政策措施。</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省委统战部、省民政厅、省工商局、省国资委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58</w:t>
      </w:r>
      <w:r>
        <w:rPr>
          <w:rFonts w:eastAsia="仿宋_GB2312"/>
          <w:kern w:val="0"/>
          <w:sz w:val="32"/>
          <w:szCs w:val="32"/>
        </w:rPr>
        <w:t>、研究出台鼓励支持党政机关干部离岗创业实施办法。</w:t>
      </w:r>
    </w:p>
    <w:p w:rsidR="00BA3750" w:rsidRDefault="00BA3750" w:rsidP="00BA3750">
      <w:pPr>
        <w:ind w:firstLineChars="200" w:firstLine="640"/>
        <w:rPr>
          <w:rFonts w:eastAsia="仿宋_GB2312"/>
          <w:kern w:val="0"/>
          <w:sz w:val="32"/>
          <w:szCs w:val="32"/>
        </w:rPr>
      </w:pPr>
      <w:r>
        <w:rPr>
          <w:rFonts w:eastAsia="黑体"/>
          <w:kern w:val="0"/>
          <w:sz w:val="32"/>
          <w:szCs w:val="32"/>
        </w:rPr>
        <w:lastRenderedPageBreak/>
        <w:t>牵头单位：</w:t>
      </w:r>
      <w:r>
        <w:rPr>
          <w:rFonts w:eastAsia="仿宋_GB2312"/>
          <w:kern w:val="0"/>
          <w:sz w:val="32"/>
          <w:szCs w:val="32"/>
        </w:rPr>
        <w:t>省委组织部、省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省纪委监委、省工商局、省国资委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w:t>
      </w:r>
      <w:r>
        <w:rPr>
          <w:rFonts w:eastAsia="仿宋_GB2312" w:hint="eastAsia"/>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59</w:t>
      </w:r>
      <w:r>
        <w:rPr>
          <w:rFonts w:eastAsia="楷体_GB2312"/>
          <w:kern w:val="0"/>
          <w:sz w:val="32"/>
          <w:szCs w:val="32"/>
        </w:rPr>
        <w:t>、</w:t>
      </w:r>
      <w:r>
        <w:rPr>
          <w:rFonts w:eastAsia="仿宋_GB2312"/>
          <w:kern w:val="0"/>
          <w:sz w:val="32"/>
          <w:szCs w:val="32"/>
        </w:rPr>
        <w:t>鼓励高校、科研院所人才在履行好岗位职责的前提下，到企业从事科技成果转化、技术攻关和多</w:t>
      </w:r>
      <w:proofErr w:type="gramStart"/>
      <w:r>
        <w:rPr>
          <w:rFonts w:eastAsia="仿宋_GB2312"/>
          <w:kern w:val="0"/>
          <w:sz w:val="32"/>
          <w:szCs w:val="32"/>
        </w:rPr>
        <w:t>点教学</w:t>
      </w:r>
      <w:proofErr w:type="gramEnd"/>
      <w:r>
        <w:rPr>
          <w:rFonts w:eastAsia="仿宋_GB2312"/>
          <w:kern w:val="0"/>
          <w:sz w:val="32"/>
          <w:szCs w:val="32"/>
        </w:rPr>
        <w:t>等兼职工作，所得收入不受本单位绩效工资总量限制，原则上依法依规纳税后归个人所有。支持科研人员携带科研项目或科技成果离岗创业。</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省教育厅、省科技厅、省国资委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60</w:t>
      </w:r>
      <w:r>
        <w:rPr>
          <w:rFonts w:eastAsia="仿宋_GB2312"/>
          <w:kern w:val="0"/>
          <w:sz w:val="32"/>
          <w:szCs w:val="32"/>
        </w:rPr>
        <w:t>、制定吸引企业工程技术人员入校从事教学科研的具体政策。</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省国资委、省教育厅、省科技厅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61</w:t>
      </w:r>
      <w:r>
        <w:rPr>
          <w:rFonts w:eastAsia="楷体_GB2312"/>
          <w:kern w:val="0"/>
          <w:sz w:val="32"/>
          <w:szCs w:val="32"/>
        </w:rPr>
        <w:t>、</w:t>
      </w:r>
      <w:r>
        <w:rPr>
          <w:rFonts w:eastAsia="仿宋_GB2312"/>
          <w:kern w:val="0"/>
          <w:sz w:val="32"/>
          <w:szCs w:val="32"/>
        </w:rPr>
        <w:t>鼓励和引导人才向艰苦边远地区和基层一线流动，艰苦边远地区招用机关事业单位工作人员，要适当放宽学历、专业、开考比例等限制条件。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省民政厅、省农业厅、省扶贫办</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lastRenderedPageBreak/>
        <w:t>62</w:t>
      </w:r>
      <w:r>
        <w:rPr>
          <w:rFonts w:eastAsia="仿宋_GB2312"/>
          <w:kern w:val="0"/>
          <w:sz w:val="32"/>
          <w:szCs w:val="32"/>
        </w:rPr>
        <w:t>、切实提高从政府购买基层服务项目人员中定向招录县以下机关事业单位工作人员的比例，落实县以下机关公务员职务与职级并行制度，提高乡镇工作补贴。</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省委组织部、省财政厅、省农业厅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w:t>
      </w:r>
      <w:r>
        <w:rPr>
          <w:rFonts w:eastAsia="仿宋_GB2312" w:hint="eastAsia"/>
          <w:kern w:val="0"/>
          <w:sz w:val="32"/>
          <w:szCs w:val="32"/>
        </w:rPr>
        <w:t>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63</w:t>
      </w:r>
      <w:r>
        <w:rPr>
          <w:rFonts w:eastAsia="仿宋_GB2312"/>
          <w:kern w:val="0"/>
          <w:sz w:val="32"/>
          <w:szCs w:val="32"/>
        </w:rPr>
        <w:t>、以</w:t>
      </w:r>
      <w:r>
        <w:rPr>
          <w:rFonts w:eastAsia="仿宋_GB2312"/>
          <w:kern w:val="0"/>
          <w:sz w:val="32"/>
          <w:szCs w:val="32"/>
        </w:rPr>
        <w:t>58</w:t>
      </w:r>
      <w:r>
        <w:rPr>
          <w:rFonts w:eastAsia="仿宋_GB2312"/>
          <w:kern w:val="0"/>
          <w:sz w:val="32"/>
          <w:szCs w:val="32"/>
        </w:rPr>
        <w:t>个贫困县为重点，实施公职人员到基层服务锻炼的派遣轮调，针对性选派优秀人才到县（市、区）挂职科技或项目副县（市、区）长。</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w:t>
      </w:r>
      <w:proofErr w:type="gramStart"/>
      <w:r>
        <w:rPr>
          <w:rFonts w:eastAsia="仿宋_GB2312"/>
          <w:kern w:val="0"/>
          <w:sz w:val="32"/>
          <w:szCs w:val="32"/>
        </w:rPr>
        <w:t>人社厅</w:t>
      </w:r>
      <w:proofErr w:type="gramEnd"/>
      <w:r>
        <w:rPr>
          <w:rFonts w:eastAsia="仿宋_GB2312"/>
          <w:kern w:val="0"/>
          <w:sz w:val="32"/>
          <w:szCs w:val="32"/>
        </w:rPr>
        <w:t>、省科技厅、省教育厅、省扶贫办</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2020</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64</w:t>
      </w:r>
      <w:r>
        <w:rPr>
          <w:rFonts w:eastAsia="仿宋_GB2312"/>
          <w:kern w:val="0"/>
          <w:sz w:val="32"/>
          <w:szCs w:val="32"/>
        </w:rPr>
        <w:t>、注重运用市场机制和利益导向，引导鼓励各类科技人才到基层、到农村创业创收。</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省财政厅、省科技厅、省农业厅、省扶贫办</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w:t>
      </w:r>
      <w:r>
        <w:rPr>
          <w:rFonts w:eastAsia="仿宋_GB2312" w:hint="eastAsia"/>
          <w:kern w:val="0"/>
          <w:sz w:val="32"/>
          <w:szCs w:val="32"/>
        </w:rPr>
        <w:t>8</w:t>
      </w:r>
      <w:r>
        <w:rPr>
          <w:rFonts w:eastAsia="仿宋_GB2312"/>
          <w:kern w:val="0"/>
          <w:sz w:val="32"/>
          <w:szCs w:val="32"/>
        </w:rPr>
        <w:t>年</w:t>
      </w:r>
      <w:r>
        <w:rPr>
          <w:rFonts w:eastAsia="仿宋_GB2312" w:hint="eastAsia"/>
          <w:kern w:val="0"/>
          <w:sz w:val="32"/>
          <w:szCs w:val="32"/>
        </w:rPr>
        <w:t>6</w:t>
      </w:r>
      <w:r>
        <w:rPr>
          <w:rFonts w:eastAsia="仿宋_GB2312"/>
          <w:kern w:val="0"/>
          <w:sz w:val="32"/>
          <w:szCs w:val="32"/>
        </w:rPr>
        <w:t>月</w:t>
      </w:r>
    </w:p>
    <w:p w:rsidR="00BA3750" w:rsidRDefault="00BA3750" w:rsidP="00BA3750">
      <w:pPr>
        <w:ind w:firstLineChars="200" w:firstLine="640"/>
        <w:rPr>
          <w:rFonts w:eastAsia="楷体_GB2312"/>
          <w:kern w:val="0"/>
          <w:sz w:val="32"/>
          <w:szCs w:val="32"/>
        </w:rPr>
      </w:pPr>
      <w:r>
        <w:rPr>
          <w:rFonts w:eastAsia="楷体_GB2312"/>
          <w:kern w:val="0"/>
          <w:sz w:val="32"/>
          <w:szCs w:val="32"/>
        </w:rPr>
        <w:t>（六）强化人才激励机制</w:t>
      </w:r>
    </w:p>
    <w:p w:rsidR="00BA3750" w:rsidRDefault="00BA3750" w:rsidP="00BA3750">
      <w:pPr>
        <w:ind w:firstLineChars="200" w:firstLine="640"/>
        <w:rPr>
          <w:rFonts w:eastAsia="仿宋_GB2312"/>
          <w:kern w:val="0"/>
          <w:sz w:val="32"/>
          <w:szCs w:val="32"/>
        </w:rPr>
      </w:pPr>
      <w:r>
        <w:rPr>
          <w:rFonts w:eastAsia="楷体_GB2312"/>
          <w:kern w:val="0"/>
          <w:sz w:val="32"/>
          <w:szCs w:val="32"/>
        </w:rPr>
        <w:t>65</w:t>
      </w:r>
      <w:r>
        <w:rPr>
          <w:rFonts w:eastAsia="楷体_GB2312"/>
          <w:kern w:val="0"/>
          <w:sz w:val="32"/>
          <w:szCs w:val="32"/>
        </w:rPr>
        <w:t>、</w:t>
      </w:r>
      <w:r>
        <w:rPr>
          <w:rFonts w:eastAsia="仿宋_GB2312"/>
          <w:kern w:val="0"/>
          <w:sz w:val="32"/>
          <w:szCs w:val="32"/>
        </w:rPr>
        <w:t>实行以增加知识价值为导向的分配政策，在保障基本工资水平正常增长的基础上，逐步提高科研人员基础性绩效工资水平，建立绩效工资稳定增长机制。对高等院校、高级技校专职教学人员，适当提高基础性绩效工资比重。</w:t>
      </w:r>
    </w:p>
    <w:p w:rsidR="00BA3750" w:rsidRDefault="00BA3750" w:rsidP="00BA3750">
      <w:pPr>
        <w:ind w:firstLineChars="200" w:firstLine="640"/>
        <w:rPr>
          <w:rFonts w:eastAsia="仿宋_GB2312"/>
          <w:kern w:val="0"/>
          <w:sz w:val="32"/>
          <w:szCs w:val="32"/>
        </w:rPr>
      </w:pPr>
      <w:r>
        <w:rPr>
          <w:rFonts w:eastAsia="黑体"/>
          <w:kern w:val="0"/>
          <w:sz w:val="32"/>
          <w:szCs w:val="32"/>
        </w:rPr>
        <w:lastRenderedPageBreak/>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省财政厅、省科技厅、省教育厅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hint="eastAsia"/>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66</w:t>
      </w:r>
      <w:r>
        <w:rPr>
          <w:rFonts w:eastAsia="仿宋_GB2312"/>
          <w:kern w:val="0"/>
          <w:sz w:val="32"/>
          <w:szCs w:val="32"/>
        </w:rPr>
        <w:t>、完善事业单位高层次人才收入分配激励机制，探索实行高层次人才协议工资、项目工资和年薪制等灵活多样的分配方式，突出按贡献业绩分配的政策导向。</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省财政厅、省科技厅、省教育厅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67</w:t>
      </w:r>
      <w:r>
        <w:rPr>
          <w:rFonts w:eastAsia="仿宋_GB2312"/>
          <w:kern w:val="0"/>
          <w:sz w:val="32"/>
          <w:szCs w:val="32"/>
        </w:rPr>
        <w:t>、制定技术技能人才薪酬激励办法，加快提高技能人才待遇。</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省经信委、省科技厅、省国资委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68</w:t>
      </w:r>
      <w:r>
        <w:rPr>
          <w:rFonts w:eastAsia="仿宋_GB2312"/>
          <w:kern w:val="0"/>
          <w:sz w:val="32"/>
          <w:szCs w:val="32"/>
        </w:rPr>
        <w:t>、实行财政工资总量包干改革的高校、科研院所和医院等事业单位，可在全额事业单位绩效工资总量</w:t>
      </w:r>
      <w:r>
        <w:rPr>
          <w:rFonts w:eastAsia="仿宋_GB2312"/>
          <w:kern w:val="0"/>
          <w:sz w:val="32"/>
          <w:szCs w:val="32"/>
        </w:rPr>
        <w:t>5</w:t>
      </w:r>
      <w:r>
        <w:rPr>
          <w:rFonts w:eastAsia="仿宋_GB2312"/>
          <w:kern w:val="0"/>
          <w:sz w:val="32"/>
          <w:szCs w:val="32"/>
        </w:rPr>
        <w:t>倍的范围内自主确定工资总额。</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w:t>
      </w:r>
      <w:proofErr w:type="gramStart"/>
      <w:r>
        <w:rPr>
          <w:rFonts w:eastAsia="仿宋_GB2312"/>
          <w:kern w:val="0"/>
          <w:sz w:val="32"/>
          <w:szCs w:val="32"/>
        </w:rPr>
        <w:t>人社厅</w:t>
      </w:r>
      <w:proofErr w:type="gramEnd"/>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省财政厅、省科技厅、省教育厅、省卫计委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w:t>
      </w:r>
      <w:r>
        <w:rPr>
          <w:rFonts w:eastAsia="仿宋_GB2312" w:hint="eastAsia"/>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69</w:t>
      </w:r>
      <w:r>
        <w:rPr>
          <w:rFonts w:eastAsia="楷体_GB2312"/>
          <w:kern w:val="0"/>
          <w:sz w:val="32"/>
          <w:szCs w:val="32"/>
        </w:rPr>
        <w:t>、</w:t>
      </w:r>
      <w:r>
        <w:rPr>
          <w:rFonts w:eastAsia="仿宋_GB2312"/>
          <w:kern w:val="0"/>
          <w:sz w:val="32"/>
          <w:szCs w:val="32"/>
        </w:rPr>
        <w:t>落实高校、科研院所科技成果使用权、处置权和收益权，相关主管部门原则上不再审批备案。支持科技成果通</w:t>
      </w:r>
      <w:r>
        <w:rPr>
          <w:rFonts w:eastAsia="仿宋_GB2312"/>
          <w:kern w:val="0"/>
          <w:sz w:val="32"/>
          <w:szCs w:val="32"/>
        </w:rPr>
        <w:lastRenderedPageBreak/>
        <w:t>过协议定价、市场挂牌、公开拍卖等转让转化方式实现收益。高校、科研院所科技成果转让转化所得净收益，按不低于</w:t>
      </w:r>
      <w:r>
        <w:rPr>
          <w:rFonts w:eastAsia="仿宋_GB2312"/>
          <w:kern w:val="0"/>
          <w:sz w:val="32"/>
          <w:szCs w:val="32"/>
        </w:rPr>
        <w:t>70%</w:t>
      </w:r>
      <w:r>
        <w:rPr>
          <w:rFonts w:eastAsia="仿宋_GB2312"/>
          <w:kern w:val="0"/>
          <w:sz w:val="32"/>
          <w:szCs w:val="32"/>
        </w:rPr>
        <w:t>的比例奖励课题负责人、骨干技术人员和研发团队。</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省科技厅</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省教育厅、省财政厅、</w:t>
      </w:r>
      <w:proofErr w:type="gramStart"/>
      <w:r>
        <w:rPr>
          <w:rFonts w:eastAsia="仿宋_GB2312"/>
          <w:kern w:val="0"/>
          <w:sz w:val="32"/>
          <w:szCs w:val="32"/>
        </w:rPr>
        <w:t>省发改</w:t>
      </w:r>
      <w:proofErr w:type="gramEnd"/>
      <w:r>
        <w:rPr>
          <w:rFonts w:eastAsia="仿宋_GB2312"/>
          <w:kern w:val="0"/>
          <w:sz w:val="32"/>
          <w:szCs w:val="32"/>
        </w:rPr>
        <w:t>委、省经信委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70</w:t>
      </w:r>
      <w:r>
        <w:rPr>
          <w:rFonts w:eastAsia="仿宋_GB2312"/>
          <w:kern w:val="0"/>
          <w:sz w:val="32"/>
          <w:szCs w:val="32"/>
        </w:rPr>
        <w:t>、鼓励各类企事业单位通过股权、期权、分红等方式，有效调动科研人员创新创造创业积极性。出台高校、科研院所担任领导职务的科技人才从自己的科研成果中获取合法收益的办法。</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省科技厅</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省教育厅、省财政厅、省经信委、省国资委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71</w:t>
      </w:r>
      <w:r>
        <w:rPr>
          <w:rFonts w:eastAsia="楷体_GB2312"/>
          <w:kern w:val="0"/>
          <w:sz w:val="32"/>
          <w:szCs w:val="32"/>
        </w:rPr>
        <w:t>、</w:t>
      </w:r>
      <w:r>
        <w:rPr>
          <w:rFonts w:eastAsia="仿宋_GB2312"/>
          <w:kern w:val="0"/>
          <w:sz w:val="32"/>
          <w:szCs w:val="32"/>
        </w:rPr>
        <w:t>设立</w:t>
      </w:r>
      <w:r>
        <w:rPr>
          <w:rFonts w:eastAsia="仿宋_GB2312"/>
          <w:kern w:val="0"/>
          <w:sz w:val="32"/>
          <w:szCs w:val="32"/>
        </w:rPr>
        <w:t>“</w:t>
      </w:r>
      <w:r>
        <w:rPr>
          <w:rFonts w:eastAsia="仿宋_GB2312"/>
          <w:kern w:val="0"/>
          <w:sz w:val="32"/>
          <w:szCs w:val="32"/>
        </w:rPr>
        <w:t>山西省优秀人才突出贡献奖</w:t>
      </w:r>
      <w:r>
        <w:rPr>
          <w:rFonts w:eastAsia="仿宋_GB2312"/>
          <w:kern w:val="0"/>
          <w:sz w:val="32"/>
          <w:szCs w:val="32"/>
        </w:rPr>
        <w:t>”</w:t>
      </w:r>
      <w:r>
        <w:rPr>
          <w:rFonts w:eastAsia="仿宋_GB2312"/>
          <w:kern w:val="0"/>
          <w:sz w:val="32"/>
          <w:szCs w:val="32"/>
        </w:rPr>
        <w:t>，定期对为我省经济社会发展做出突出贡献的优秀人才和团队进行表彰奖励。鼓励企事业单位对为经济社会发展做出突出贡献的优秀人才给予物质和精神奖励。</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
          <w:bCs/>
          <w:sz w:val="32"/>
          <w:szCs w:val="32"/>
        </w:rPr>
      </w:pPr>
      <w:r>
        <w:rPr>
          <w:rFonts w:eastAsia="黑体"/>
          <w:kern w:val="0"/>
          <w:sz w:val="32"/>
          <w:szCs w:val="32"/>
        </w:rPr>
        <w:t>参加单位：</w:t>
      </w:r>
      <w:r>
        <w:rPr>
          <w:rFonts w:eastAsia="仿宋_GB2312"/>
          <w:kern w:val="0"/>
          <w:sz w:val="32"/>
          <w:szCs w:val="32"/>
        </w:rPr>
        <w:t>省财政厅、省教育厅、省科技厅、省卫计委、省国资委、</w:t>
      </w:r>
      <w:r>
        <w:rPr>
          <w:rFonts w:eastAsia="仿宋"/>
          <w:bCs/>
          <w:sz w:val="32"/>
          <w:szCs w:val="32"/>
        </w:rPr>
        <w:t>省经信委、省委宣传部、省科协</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72</w:t>
      </w:r>
      <w:r>
        <w:rPr>
          <w:rFonts w:eastAsia="仿宋_GB2312"/>
          <w:kern w:val="0"/>
          <w:sz w:val="32"/>
          <w:szCs w:val="32"/>
        </w:rPr>
        <w:t>、设立</w:t>
      </w:r>
      <w:r>
        <w:rPr>
          <w:rFonts w:eastAsia="仿宋_GB2312"/>
          <w:kern w:val="0"/>
          <w:sz w:val="32"/>
          <w:szCs w:val="32"/>
        </w:rPr>
        <w:t>“</w:t>
      </w:r>
      <w:r>
        <w:rPr>
          <w:rFonts w:eastAsia="仿宋_GB2312"/>
          <w:kern w:val="0"/>
          <w:sz w:val="32"/>
          <w:szCs w:val="32"/>
        </w:rPr>
        <w:t>山西省人才工作贡献奖</w:t>
      </w:r>
      <w:r>
        <w:rPr>
          <w:rFonts w:eastAsia="仿宋_GB2312"/>
          <w:kern w:val="0"/>
          <w:sz w:val="32"/>
          <w:szCs w:val="32"/>
        </w:rPr>
        <w:t>”</w:t>
      </w:r>
      <w:r>
        <w:rPr>
          <w:rFonts w:eastAsia="仿宋_GB2312"/>
          <w:kern w:val="0"/>
          <w:sz w:val="32"/>
          <w:szCs w:val="32"/>
        </w:rPr>
        <w:t>，重点对落实人才政</w:t>
      </w:r>
      <w:r>
        <w:rPr>
          <w:rFonts w:eastAsia="仿宋_GB2312"/>
          <w:kern w:val="0"/>
          <w:sz w:val="32"/>
          <w:szCs w:val="32"/>
        </w:rPr>
        <w:lastRenderedPageBreak/>
        <w:t>策积极，在人才培养、引进、开发、使用等工作中成绩突出的地方和企事业单位等给予奖励。</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w:t>
      </w:r>
      <w:proofErr w:type="gramStart"/>
      <w:r>
        <w:rPr>
          <w:rFonts w:eastAsia="仿宋_GB2312"/>
          <w:kern w:val="0"/>
          <w:sz w:val="32"/>
          <w:szCs w:val="32"/>
        </w:rPr>
        <w:t>人社厅</w:t>
      </w:r>
      <w:proofErr w:type="gramEnd"/>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省财政厅、省教育厅、省科技厅、省卫计委、省国资委、</w:t>
      </w:r>
      <w:r>
        <w:rPr>
          <w:rFonts w:eastAsia="仿宋"/>
          <w:bCs/>
          <w:sz w:val="32"/>
          <w:szCs w:val="32"/>
        </w:rPr>
        <w:t>省经信委、省委宣传部</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楷体_GB2312"/>
          <w:kern w:val="0"/>
          <w:sz w:val="32"/>
          <w:szCs w:val="32"/>
        </w:rPr>
      </w:pPr>
      <w:r>
        <w:rPr>
          <w:rFonts w:eastAsia="楷体_GB2312"/>
          <w:kern w:val="0"/>
          <w:sz w:val="32"/>
          <w:szCs w:val="32"/>
        </w:rPr>
        <w:t>（七）加强组织领导</w:t>
      </w:r>
    </w:p>
    <w:p w:rsidR="00BA3750" w:rsidRDefault="00BA3750" w:rsidP="00BA3750">
      <w:pPr>
        <w:ind w:firstLineChars="200" w:firstLine="640"/>
        <w:rPr>
          <w:rFonts w:eastAsia="仿宋_GB2312"/>
          <w:kern w:val="0"/>
          <w:sz w:val="32"/>
          <w:szCs w:val="32"/>
        </w:rPr>
      </w:pPr>
      <w:r>
        <w:rPr>
          <w:rFonts w:eastAsia="楷体_GB2312"/>
          <w:kern w:val="0"/>
          <w:sz w:val="32"/>
          <w:szCs w:val="32"/>
        </w:rPr>
        <w:t>73</w:t>
      </w:r>
      <w:r>
        <w:rPr>
          <w:rFonts w:eastAsia="楷体_GB2312"/>
          <w:kern w:val="0"/>
          <w:sz w:val="32"/>
          <w:szCs w:val="32"/>
        </w:rPr>
        <w:t>、</w:t>
      </w:r>
      <w:r>
        <w:rPr>
          <w:rFonts w:eastAsia="仿宋_GB2312"/>
          <w:kern w:val="0"/>
          <w:sz w:val="32"/>
          <w:szCs w:val="32"/>
        </w:rPr>
        <w:t>进一步加强和改进党对人才工作的统一领导，健全党</w:t>
      </w:r>
      <w:proofErr w:type="gramStart"/>
      <w:r>
        <w:rPr>
          <w:rFonts w:eastAsia="仿宋_GB2312"/>
          <w:kern w:val="0"/>
          <w:sz w:val="32"/>
          <w:szCs w:val="32"/>
        </w:rPr>
        <w:t>管人才</w:t>
      </w:r>
      <w:proofErr w:type="gramEnd"/>
      <w:r>
        <w:rPr>
          <w:rFonts w:eastAsia="仿宋_GB2312"/>
          <w:kern w:val="0"/>
          <w:sz w:val="32"/>
          <w:szCs w:val="32"/>
        </w:rPr>
        <w:t>领导体制，</w:t>
      </w:r>
      <w:proofErr w:type="gramStart"/>
      <w:r>
        <w:rPr>
          <w:rFonts w:eastAsia="仿宋_GB2312"/>
          <w:kern w:val="0"/>
          <w:sz w:val="32"/>
          <w:szCs w:val="32"/>
        </w:rPr>
        <w:t>创新党管人才</w:t>
      </w:r>
      <w:proofErr w:type="gramEnd"/>
      <w:r>
        <w:rPr>
          <w:rFonts w:eastAsia="仿宋_GB2312"/>
          <w:kern w:val="0"/>
          <w:sz w:val="32"/>
          <w:szCs w:val="32"/>
        </w:rPr>
        <w:t>方式方法，切实履行好管宏观、管政策、管协调、管服务职责，努力完善组织部门牵头抓总，有关部门各司其职、密切配合，社会力量发挥重要作用的人才工作新格局。</w:t>
      </w:r>
      <w:r>
        <w:rPr>
          <w:rFonts w:eastAsia="仿宋_GB2312" w:hint="eastAsia"/>
          <w:kern w:val="0"/>
          <w:sz w:val="32"/>
          <w:szCs w:val="32"/>
        </w:rPr>
        <w:t>明确人才工作领导小组职责任务和工作规则，明确行业、领域人才队伍建设的部门职责和工作重点，切实加强人才工作队伍建设。</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黑体"/>
          <w:kern w:val="0"/>
          <w:sz w:val="32"/>
          <w:szCs w:val="32"/>
        </w:rPr>
      </w:pPr>
      <w:r>
        <w:rPr>
          <w:rFonts w:eastAsia="黑体"/>
          <w:kern w:val="0"/>
          <w:sz w:val="32"/>
          <w:szCs w:val="32"/>
        </w:rPr>
        <w:t>参加单位：</w:t>
      </w:r>
      <w:r>
        <w:rPr>
          <w:rFonts w:eastAsia="仿宋_GB2312"/>
          <w:kern w:val="0"/>
          <w:sz w:val="32"/>
          <w:szCs w:val="32"/>
        </w:rPr>
        <w:t>省委人才工作领导小组成员单位</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74</w:t>
      </w:r>
      <w:r>
        <w:rPr>
          <w:rFonts w:eastAsia="楷体_GB2312"/>
          <w:kern w:val="0"/>
          <w:sz w:val="32"/>
          <w:szCs w:val="32"/>
        </w:rPr>
        <w:t>、</w:t>
      </w:r>
      <w:r>
        <w:rPr>
          <w:rFonts w:eastAsia="仿宋_GB2312"/>
          <w:kern w:val="0"/>
          <w:sz w:val="32"/>
          <w:szCs w:val="32"/>
        </w:rPr>
        <w:t>完善党委联系专家工作制度，制定党政领导干部直接联系专家办法。</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省委宣传部、省委统战部</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lastRenderedPageBreak/>
        <w:t>75</w:t>
      </w:r>
      <w:r>
        <w:rPr>
          <w:rFonts w:eastAsia="仿宋_GB2312"/>
          <w:kern w:val="0"/>
          <w:sz w:val="32"/>
          <w:szCs w:val="32"/>
        </w:rPr>
        <w:t>、畅通建言献策渠道，健全专家决策咨询制度，充分发挥各类智库作用。完善人才教育培训、国情研修等制度，强化政治引领和政治吸纳，增强人才的认同感和向心力。</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76</w:t>
      </w:r>
      <w:r>
        <w:rPr>
          <w:rFonts w:eastAsia="仿宋_GB2312"/>
          <w:kern w:val="0"/>
          <w:sz w:val="32"/>
          <w:szCs w:val="32"/>
        </w:rPr>
        <w:t>、建立健全高层次人才休假疗养、医疗保健服务制度，关心关注他们的身心健康。</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仿宋_GB2312"/>
          <w:kern w:val="0"/>
          <w:sz w:val="32"/>
          <w:szCs w:val="32"/>
        </w:rPr>
      </w:pPr>
      <w:r>
        <w:rPr>
          <w:rFonts w:eastAsia="黑体"/>
          <w:kern w:val="0"/>
          <w:sz w:val="32"/>
          <w:szCs w:val="32"/>
        </w:rPr>
        <w:t>参加单位：</w:t>
      </w:r>
      <w:r>
        <w:rPr>
          <w:rFonts w:eastAsia="仿宋_GB2312"/>
          <w:kern w:val="0"/>
          <w:sz w:val="32"/>
          <w:szCs w:val="32"/>
        </w:rPr>
        <w:t>省</w:t>
      </w:r>
      <w:proofErr w:type="gramStart"/>
      <w:r>
        <w:rPr>
          <w:rFonts w:eastAsia="仿宋_GB2312"/>
          <w:kern w:val="0"/>
          <w:sz w:val="32"/>
          <w:szCs w:val="32"/>
        </w:rPr>
        <w:t>人社厅</w:t>
      </w:r>
      <w:proofErr w:type="gramEnd"/>
      <w:r>
        <w:rPr>
          <w:rFonts w:eastAsia="仿宋_GB2312"/>
          <w:kern w:val="0"/>
          <w:sz w:val="32"/>
          <w:szCs w:val="32"/>
        </w:rPr>
        <w:t>、省卫计委</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楷体_GB2312"/>
          <w:kern w:val="0"/>
          <w:sz w:val="32"/>
          <w:szCs w:val="32"/>
        </w:rPr>
        <w:t>77</w:t>
      </w:r>
      <w:r>
        <w:rPr>
          <w:rFonts w:eastAsia="楷体_GB2312"/>
          <w:kern w:val="0"/>
          <w:sz w:val="32"/>
          <w:szCs w:val="32"/>
        </w:rPr>
        <w:t>、</w:t>
      </w:r>
      <w:r>
        <w:rPr>
          <w:rFonts w:eastAsia="仿宋_GB2312"/>
          <w:kern w:val="0"/>
          <w:sz w:val="32"/>
          <w:szCs w:val="32"/>
        </w:rPr>
        <w:t>组织、编办、人社、财政、教育、科技等省直有关部门要按照本实施意见和任务分工，研究制定实施细则，报省委人才工作领导小组办公室统一协调后，</w:t>
      </w:r>
      <w:r>
        <w:rPr>
          <w:rFonts w:eastAsia="仿宋_GB2312"/>
          <w:kern w:val="0"/>
          <w:sz w:val="32"/>
          <w:szCs w:val="32"/>
        </w:rPr>
        <w:t>2017</w:t>
      </w:r>
      <w:r>
        <w:rPr>
          <w:rFonts w:eastAsia="仿宋_GB2312"/>
          <w:kern w:val="0"/>
          <w:sz w:val="32"/>
          <w:szCs w:val="32"/>
        </w:rPr>
        <w:t>年</w:t>
      </w:r>
      <w:r>
        <w:rPr>
          <w:rFonts w:eastAsia="仿宋_GB2312"/>
          <w:kern w:val="0"/>
          <w:sz w:val="32"/>
          <w:szCs w:val="32"/>
        </w:rPr>
        <w:t>5</w:t>
      </w:r>
      <w:r>
        <w:rPr>
          <w:rFonts w:eastAsia="仿宋_GB2312"/>
          <w:kern w:val="0"/>
          <w:sz w:val="32"/>
          <w:szCs w:val="32"/>
        </w:rPr>
        <w:t>月底前出台。</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省委组织部、省编办、省</w:t>
      </w:r>
      <w:proofErr w:type="gramStart"/>
      <w:r>
        <w:rPr>
          <w:rFonts w:eastAsia="仿宋_GB2312"/>
          <w:kern w:val="0"/>
          <w:sz w:val="32"/>
          <w:szCs w:val="32"/>
        </w:rPr>
        <w:t>人社厅</w:t>
      </w:r>
      <w:proofErr w:type="gramEnd"/>
      <w:r>
        <w:rPr>
          <w:rFonts w:eastAsia="仿宋_GB2312"/>
          <w:kern w:val="0"/>
          <w:sz w:val="32"/>
          <w:szCs w:val="32"/>
        </w:rPr>
        <w:t>、省财政厅、省教育厅、省科技厅</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78</w:t>
      </w:r>
      <w:r>
        <w:rPr>
          <w:rFonts w:eastAsia="楷体_GB2312"/>
          <w:kern w:val="0"/>
          <w:sz w:val="32"/>
          <w:szCs w:val="32"/>
        </w:rPr>
        <w:t>、</w:t>
      </w:r>
      <w:r>
        <w:rPr>
          <w:rFonts w:eastAsia="仿宋_GB2312"/>
          <w:kern w:val="0"/>
          <w:sz w:val="32"/>
          <w:szCs w:val="32"/>
        </w:rPr>
        <w:t>研究制定人才工作目标责任制的实施意见，探索建立以人才政策落实、人才投入强度、人才数量结构、人才成果贡献等为主要内容的综合评价指标体系，强化人才工作年度评估、考核和调整，确保动态科学一流。</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仿宋_GB2312"/>
          <w:kern w:val="0"/>
          <w:sz w:val="32"/>
          <w:szCs w:val="32"/>
        </w:rPr>
      </w:pPr>
      <w:r>
        <w:rPr>
          <w:rFonts w:eastAsia="黑体"/>
          <w:kern w:val="0"/>
          <w:sz w:val="32"/>
          <w:szCs w:val="32"/>
        </w:rPr>
        <w:lastRenderedPageBreak/>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79</w:t>
      </w:r>
      <w:r>
        <w:rPr>
          <w:rFonts w:eastAsia="仿宋_GB2312"/>
          <w:kern w:val="0"/>
          <w:sz w:val="32"/>
          <w:szCs w:val="32"/>
        </w:rPr>
        <w:t>、将人才工作纳入各级领导班子和领导干部综合考核重要内容，列入落实党建工作责任制情况述职，作为领导班子评优、干部评价的重要依据。</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2018</w:t>
      </w:r>
      <w:r>
        <w:rPr>
          <w:rFonts w:eastAsia="仿宋_GB2312"/>
          <w:kern w:val="0"/>
          <w:sz w:val="32"/>
          <w:szCs w:val="32"/>
        </w:rPr>
        <w:t>年</w:t>
      </w:r>
      <w:r>
        <w:rPr>
          <w:rFonts w:eastAsia="仿宋_GB2312"/>
          <w:kern w:val="0"/>
          <w:sz w:val="32"/>
          <w:szCs w:val="32"/>
        </w:rPr>
        <w:t>6</w:t>
      </w:r>
      <w:r>
        <w:rPr>
          <w:rFonts w:eastAsia="仿宋_GB2312"/>
          <w:kern w:val="0"/>
          <w:sz w:val="32"/>
          <w:szCs w:val="32"/>
        </w:rPr>
        <w:t>月</w:t>
      </w:r>
    </w:p>
    <w:p w:rsidR="00BA3750" w:rsidRDefault="00BA3750" w:rsidP="00BA3750">
      <w:pPr>
        <w:ind w:firstLineChars="200" w:firstLine="640"/>
        <w:rPr>
          <w:rFonts w:eastAsia="仿宋_GB2312"/>
          <w:kern w:val="0"/>
          <w:sz w:val="32"/>
          <w:szCs w:val="32"/>
        </w:rPr>
      </w:pPr>
      <w:r>
        <w:rPr>
          <w:rFonts w:eastAsia="仿宋_GB2312"/>
          <w:kern w:val="0"/>
          <w:sz w:val="32"/>
          <w:szCs w:val="32"/>
        </w:rPr>
        <w:t>80</w:t>
      </w:r>
      <w:r>
        <w:rPr>
          <w:rFonts w:eastAsia="仿宋_GB2312"/>
          <w:kern w:val="0"/>
          <w:sz w:val="32"/>
          <w:szCs w:val="32"/>
        </w:rPr>
        <w:t>、建立挂牌督办机制，对重大人才事项要挂牌督办，确保中央和我省各项政策措施落实到位。</w:t>
      </w:r>
    </w:p>
    <w:p w:rsidR="00BA3750" w:rsidRDefault="00BA3750" w:rsidP="00BA3750">
      <w:pPr>
        <w:ind w:firstLineChars="200" w:firstLine="640"/>
        <w:rPr>
          <w:rFonts w:eastAsia="仿宋_GB2312"/>
          <w:kern w:val="0"/>
          <w:sz w:val="32"/>
          <w:szCs w:val="32"/>
        </w:rPr>
      </w:pPr>
      <w:r>
        <w:rPr>
          <w:rFonts w:eastAsia="黑体"/>
          <w:kern w:val="0"/>
          <w:sz w:val="32"/>
          <w:szCs w:val="32"/>
        </w:rPr>
        <w:t>牵头单位：</w:t>
      </w:r>
      <w:r>
        <w:rPr>
          <w:rFonts w:eastAsia="仿宋_GB2312"/>
          <w:kern w:val="0"/>
          <w:sz w:val="32"/>
          <w:szCs w:val="32"/>
        </w:rPr>
        <w:t>省委组织部</w:t>
      </w:r>
    </w:p>
    <w:p w:rsidR="00BA3750" w:rsidRDefault="00BA3750" w:rsidP="00BA3750">
      <w:pPr>
        <w:ind w:firstLineChars="200" w:firstLine="640"/>
        <w:rPr>
          <w:rFonts w:eastAsia="仿宋_GB2312"/>
          <w:kern w:val="0"/>
          <w:sz w:val="32"/>
          <w:szCs w:val="32"/>
        </w:rPr>
      </w:pPr>
      <w:r>
        <w:rPr>
          <w:rFonts w:eastAsia="黑体"/>
          <w:kern w:val="0"/>
          <w:sz w:val="32"/>
          <w:szCs w:val="32"/>
        </w:rPr>
        <w:t>完成时间：</w:t>
      </w:r>
      <w:r>
        <w:rPr>
          <w:rFonts w:eastAsia="仿宋_GB2312"/>
          <w:kern w:val="0"/>
          <w:sz w:val="32"/>
          <w:szCs w:val="32"/>
        </w:rPr>
        <w:t>2017</w:t>
      </w:r>
      <w:r>
        <w:rPr>
          <w:rFonts w:eastAsia="仿宋_GB2312"/>
          <w:kern w:val="0"/>
          <w:sz w:val="32"/>
          <w:szCs w:val="32"/>
        </w:rPr>
        <w:t>年</w:t>
      </w:r>
      <w:r>
        <w:rPr>
          <w:rFonts w:eastAsia="仿宋_GB2312"/>
          <w:kern w:val="0"/>
          <w:sz w:val="32"/>
          <w:szCs w:val="32"/>
        </w:rPr>
        <w:t>12</w:t>
      </w:r>
      <w:r>
        <w:rPr>
          <w:rFonts w:eastAsia="仿宋_GB2312"/>
          <w:kern w:val="0"/>
          <w:sz w:val="32"/>
          <w:szCs w:val="32"/>
        </w:rPr>
        <w:t>月</w:t>
      </w:r>
    </w:p>
    <w:p w:rsidR="00BA3750" w:rsidRDefault="00BA3750" w:rsidP="00BA3750">
      <w:pPr>
        <w:ind w:firstLineChars="200" w:firstLine="640"/>
        <w:rPr>
          <w:rFonts w:eastAsia="黑体"/>
          <w:kern w:val="0"/>
          <w:sz w:val="32"/>
          <w:szCs w:val="32"/>
        </w:rPr>
      </w:pPr>
      <w:r>
        <w:rPr>
          <w:rFonts w:eastAsia="黑体"/>
          <w:kern w:val="0"/>
          <w:sz w:val="32"/>
          <w:szCs w:val="32"/>
        </w:rPr>
        <w:t>二、工作要求</w:t>
      </w:r>
    </w:p>
    <w:p w:rsidR="00BA3750" w:rsidRDefault="00BA3750" w:rsidP="00BA3750">
      <w:pPr>
        <w:ind w:firstLineChars="200" w:firstLine="640"/>
        <w:rPr>
          <w:rFonts w:eastAsia="仿宋_GB2312"/>
          <w:kern w:val="0"/>
          <w:sz w:val="32"/>
          <w:szCs w:val="32"/>
        </w:rPr>
      </w:pPr>
      <w:r>
        <w:rPr>
          <w:rFonts w:eastAsia="楷体_GB2312"/>
          <w:kern w:val="0"/>
          <w:sz w:val="32"/>
          <w:szCs w:val="32"/>
        </w:rPr>
        <w:t>1</w:t>
      </w:r>
      <w:r>
        <w:rPr>
          <w:rFonts w:eastAsia="楷体_GB2312"/>
          <w:kern w:val="0"/>
          <w:sz w:val="32"/>
          <w:szCs w:val="32"/>
        </w:rPr>
        <w:t>、要重视任务落实。</w:t>
      </w:r>
      <w:r>
        <w:rPr>
          <w:rFonts w:eastAsia="仿宋_GB2312"/>
          <w:kern w:val="0"/>
          <w:sz w:val="32"/>
          <w:szCs w:val="32"/>
        </w:rPr>
        <w:t>各牵头部门（单位）要紧密结合自身职能，按照任务分工，提出改革的路线图、时间表，做好工作台账，切实做到责任到位、工作到位、落实到位。各参加单位要积极配合牵头单位，共商改革对策，细化政策措施，形成工作合力。</w:t>
      </w:r>
    </w:p>
    <w:p w:rsidR="00BA3750" w:rsidRDefault="00BA3750" w:rsidP="00BA3750">
      <w:pPr>
        <w:ind w:firstLineChars="200" w:firstLine="640"/>
        <w:rPr>
          <w:rFonts w:eastAsia="仿宋_GB2312"/>
          <w:kern w:val="0"/>
          <w:sz w:val="32"/>
          <w:szCs w:val="32"/>
        </w:rPr>
      </w:pPr>
      <w:r>
        <w:rPr>
          <w:rFonts w:eastAsia="楷体_GB2312"/>
          <w:kern w:val="0"/>
          <w:sz w:val="32"/>
          <w:szCs w:val="32"/>
        </w:rPr>
        <w:t>2</w:t>
      </w:r>
      <w:r>
        <w:rPr>
          <w:rFonts w:eastAsia="楷体_GB2312"/>
          <w:kern w:val="0"/>
          <w:sz w:val="32"/>
          <w:szCs w:val="32"/>
        </w:rPr>
        <w:t>、要区分轻重缓急。</w:t>
      </w:r>
      <w:r>
        <w:rPr>
          <w:rFonts w:eastAsia="仿宋_GB2312"/>
          <w:kern w:val="0"/>
          <w:sz w:val="32"/>
          <w:szCs w:val="32"/>
        </w:rPr>
        <w:t>对于</w:t>
      </w:r>
      <w:r>
        <w:rPr>
          <w:rFonts w:eastAsia="仿宋_GB2312"/>
          <w:kern w:val="0"/>
          <w:sz w:val="32"/>
          <w:szCs w:val="32"/>
        </w:rPr>
        <w:t>2017</w:t>
      </w:r>
      <w:r>
        <w:rPr>
          <w:rFonts w:eastAsia="仿宋_GB2312"/>
          <w:kern w:val="0"/>
          <w:sz w:val="32"/>
          <w:szCs w:val="32"/>
        </w:rPr>
        <w:t>年内完成的，抓紧倒排工期，制定月度计划，抓细抓实各项任务落实；对于今后一个时期内完成的，及早启动研究，抢抓机遇，力争早落实、早见效；对于需要先行试点的，在充分论证搞好顶层设计的基础上，分步实施，有序推进。</w:t>
      </w:r>
    </w:p>
    <w:p w:rsidR="00BA3750" w:rsidRDefault="00BA3750" w:rsidP="00BA3750">
      <w:pPr>
        <w:ind w:firstLineChars="200" w:firstLine="640"/>
        <w:rPr>
          <w:rFonts w:eastAsia="仿宋_GB2312"/>
          <w:kern w:val="0"/>
          <w:sz w:val="32"/>
          <w:szCs w:val="32"/>
        </w:rPr>
      </w:pPr>
      <w:r>
        <w:rPr>
          <w:rFonts w:eastAsia="楷体_GB2312"/>
          <w:kern w:val="0"/>
          <w:sz w:val="32"/>
          <w:szCs w:val="32"/>
        </w:rPr>
        <w:t>3</w:t>
      </w:r>
      <w:r>
        <w:rPr>
          <w:rFonts w:eastAsia="楷体_GB2312"/>
          <w:kern w:val="0"/>
          <w:sz w:val="32"/>
          <w:szCs w:val="32"/>
        </w:rPr>
        <w:t>、要加强督促落实。</w:t>
      </w:r>
      <w:r>
        <w:rPr>
          <w:rFonts w:eastAsia="仿宋_GB2312"/>
          <w:kern w:val="0"/>
          <w:sz w:val="32"/>
          <w:szCs w:val="32"/>
        </w:rPr>
        <w:t>省委人才办负责对《实施意见》</w:t>
      </w:r>
      <w:r>
        <w:rPr>
          <w:rFonts w:eastAsia="仿宋_GB2312"/>
          <w:kern w:val="0"/>
          <w:sz w:val="32"/>
          <w:szCs w:val="32"/>
        </w:rPr>
        <w:lastRenderedPageBreak/>
        <w:t>贯彻落实情况的专项督查。明确阶段工作重点，建立工作台账，抓好进度统筹。对改革推进不力的要追责问责，确保各项任务不折不扣落到实处。</w:t>
      </w:r>
    </w:p>
    <w:p w:rsidR="00BA3750" w:rsidRDefault="00BA3750" w:rsidP="00BA3750">
      <w:pPr>
        <w:ind w:firstLineChars="200" w:firstLine="640"/>
        <w:rPr>
          <w:rFonts w:eastAsia="仿宋_GB2312"/>
          <w:kern w:val="0"/>
          <w:sz w:val="32"/>
          <w:szCs w:val="32"/>
        </w:rPr>
      </w:pPr>
      <w:r>
        <w:rPr>
          <w:rFonts w:eastAsia="楷体_GB2312"/>
          <w:kern w:val="0"/>
          <w:sz w:val="32"/>
          <w:szCs w:val="32"/>
        </w:rPr>
        <w:t>4</w:t>
      </w:r>
      <w:r>
        <w:rPr>
          <w:rFonts w:eastAsia="楷体_GB2312"/>
          <w:kern w:val="0"/>
          <w:sz w:val="32"/>
          <w:szCs w:val="32"/>
        </w:rPr>
        <w:t>、要及时沟通报告。</w:t>
      </w:r>
      <w:r>
        <w:rPr>
          <w:rFonts w:eastAsia="仿宋_GB2312"/>
          <w:kern w:val="0"/>
          <w:sz w:val="32"/>
          <w:szCs w:val="32"/>
        </w:rPr>
        <w:t>各部门（单位）要密切关注改革政策执行效果，做好分析</w:t>
      </w:r>
      <w:proofErr w:type="gramStart"/>
      <w:r>
        <w:rPr>
          <w:rFonts w:eastAsia="仿宋_GB2312"/>
          <w:kern w:val="0"/>
          <w:sz w:val="32"/>
          <w:szCs w:val="32"/>
        </w:rPr>
        <w:t>研</w:t>
      </w:r>
      <w:proofErr w:type="gramEnd"/>
      <w:r>
        <w:rPr>
          <w:rFonts w:eastAsia="仿宋_GB2312"/>
          <w:kern w:val="0"/>
          <w:sz w:val="32"/>
          <w:szCs w:val="32"/>
        </w:rPr>
        <w:t>判，重要情况和建议及时报告省委。各牵头单位要及时梳理汇总各方面工作进度，定期形成进展情况材料报送省委人才办。</w:t>
      </w:r>
    </w:p>
    <w:p w:rsidR="00BA3750" w:rsidRDefault="00BA3750" w:rsidP="00BA3750">
      <w:pPr>
        <w:spacing w:line="640" w:lineRule="exact"/>
        <w:jc w:val="center"/>
        <w:rPr>
          <w:rFonts w:ascii="方正小标宋简体" w:eastAsia="方正小标宋简体" w:hAnsi="宋体" w:cs="宋体"/>
          <w:bCs/>
          <w:sz w:val="44"/>
          <w:szCs w:val="44"/>
        </w:rPr>
      </w:pPr>
    </w:p>
    <w:p w:rsidR="00FD5DCC" w:rsidRPr="00BA3750" w:rsidRDefault="00FD5DCC"/>
    <w:sectPr w:rsidR="00FD5DCC" w:rsidRPr="00BA3750"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3750"/>
    <w:rsid w:val="00BA3750"/>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5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A3750"/>
    <w:rPr>
      <w:rFonts w:ascii="宋体" w:hAnsi="Courier New" w:cs="Courier New"/>
      <w:szCs w:val="21"/>
    </w:rPr>
  </w:style>
  <w:style w:type="character" w:customStyle="1" w:styleId="Char">
    <w:name w:val="纯文本 Char"/>
    <w:basedOn w:val="a0"/>
    <w:link w:val="a3"/>
    <w:rsid w:val="00BA3750"/>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1489</Words>
  <Characters>8488</Characters>
  <Application>Microsoft Office Word</Application>
  <DocSecurity>0</DocSecurity>
  <Lines>70</Lines>
  <Paragraphs>19</Paragraphs>
  <ScaleCrop>false</ScaleCrop>
  <Company> </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2018-10-09T02:02:00Z</dcterms:created>
  <dcterms:modified xsi:type="dcterms:W3CDTF">2018-10-09T02:03:00Z</dcterms:modified>
</cp:coreProperties>
</file>